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5AE093B0" w:rsidR="0024441A" w:rsidRPr="00A67DA3" w:rsidRDefault="0024441A" w:rsidP="005C2D13">
      <w:pPr>
        <w:pStyle w:val="Header"/>
        <w:tabs>
          <w:tab w:val="right" w:pos="9639"/>
        </w:tabs>
        <w:jc w:val="both"/>
        <w:rPr>
          <w:bCs/>
          <w:noProof w:val="0"/>
          <w:sz w:val="24"/>
          <w:szCs w:val="24"/>
        </w:rPr>
      </w:pPr>
      <w:bookmarkStart w:id="0" w:name="_Hlk37418177"/>
      <w:bookmarkStart w:id="1" w:name="_Hlk148433929"/>
      <w:r w:rsidRPr="00A67DA3">
        <w:rPr>
          <w:bCs/>
          <w:noProof w:val="0"/>
          <w:sz w:val="24"/>
          <w:szCs w:val="24"/>
        </w:rPr>
        <w:t>3GPP TSG RAN WG1 #12</w:t>
      </w:r>
      <w:r w:rsidR="005212AE" w:rsidRPr="00A67DA3">
        <w:rPr>
          <w:bCs/>
          <w:noProof w:val="0"/>
          <w:sz w:val="24"/>
          <w:szCs w:val="24"/>
        </w:rPr>
        <w:t>2</w:t>
      </w:r>
      <w:r w:rsidRPr="00A67DA3">
        <w:rPr>
          <w:bCs/>
          <w:noProof w:val="0"/>
          <w:sz w:val="24"/>
          <w:szCs w:val="24"/>
        </w:rPr>
        <w:tab/>
      </w:r>
      <w:r w:rsidRPr="00511B84">
        <w:rPr>
          <w:bCs/>
          <w:noProof w:val="0"/>
          <w:sz w:val="24"/>
          <w:szCs w:val="24"/>
        </w:rPr>
        <w:t>R1-</w:t>
      </w:r>
      <w:r w:rsidR="00511B84" w:rsidRPr="00511B84">
        <w:rPr>
          <w:sz w:val="24"/>
          <w:szCs w:val="24"/>
        </w:rPr>
        <w:t>2505244</w:t>
      </w:r>
    </w:p>
    <w:bookmarkEnd w:id="0"/>
    <w:bookmarkEnd w:id="1"/>
    <w:p w14:paraId="2869C81E" w14:textId="455AF625" w:rsidR="0024441A" w:rsidRPr="00A67DA3" w:rsidRDefault="005212AE" w:rsidP="005C2D13">
      <w:pPr>
        <w:pStyle w:val="Header"/>
        <w:jc w:val="both"/>
        <w:rPr>
          <w:bCs/>
          <w:noProof w:val="0"/>
          <w:sz w:val="24"/>
          <w:szCs w:val="24"/>
        </w:rPr>
      </w:pPr>
      <w:r w:rsidRPr="00A67DA3">
        <w:rPr>
          <w:bCs/>
          <w:noProof w:val="0"/>
          <w:sz w:val="24"/>
          <w:szCs w:val="24"/>
        </w:rPr>
        <w:t>Bengaluru</w:t>
      </w:r>
      <w:r w:rsidR="0024441A" w:rsidRPr="00A67DA3">
        <w:rPr>
          <w:bCs/>
          <w:noProof w:val="0"/>
          <w:sz w:val="24"/>
          <w:szCs w:val="24"/>
        </w:rPr>
        <w:t xml:space="preserve">, </w:t>
      </w:r>
      <w:r w:rsidRPr="00A67DA3">
        <w:rPr>
          <w:bCs/>
          <w:noProof w:val="0"/>
          <w:sz w:val="24"/>
          <w:szCs w:val="24"/>
        </w:rPr>
        <w:t xml:space="preserve">India, 25 </w:t>
      </w:r>
      <w:r w:rsidR="0024441A" w:rsidRPr="00A67DA3">
        <w:rPr>
          <w:bCs/>
          <w:noProof w:val="0"/>
          <w:sz w:val="24"/>
          <w:szCs w:val="24"/>
        </w:rPr>
        <w:t>- 2</w:t>
      </w:r>
      <w:r w:rsidRPr="00A67DA3">
        <w:rPr>
          <w:bCs/>
          <w:noProof w:val="0"/>
          <w:sz w:val="24"/>
          <w:szCs w:val="24"/>
        </w:rPr>
        <w:t>9</w:t>
      </w:r>
      <w:r w:rsidR="0024441A" w:rsidRPr="00A67DA3">
        <w:rPr>
          <w:bCs/>
          <w:noProof w:val="0"/>
          <w:sz w:val="24"/>
          <w:szCs w:val="24"/>
        </w:rPr>
        <w:t xml:space="preserve"> </w:t>
      </w:r>
      <w:r w:rsidRPr="00A67DA3">
        <w:rPr>
          <w:bCs/>
          <w:noProof w:val="0"/>
          <w:sz w:val="24"/>
          <w:szCs w:val="24"/>
        </w:rPr>
        <w:t>August</w:t>
      </w:r>
      <w:r w:rsidR="0024441A" w:rsidRPr="00A67DA3">
        <w:rPr>
          <w:bCs/>
          <w:noProof w:val="0"/>
          <w:sz w:val="24"/>
          <w:szCs w:val="24"/>
        </w:rPr>
        <w:t xml:space="preserve"> 2025</w:t>
      </w:r>
    </w:p>
    <w:p w14:paraId="7D2EF98A" w14:textId="77777777" w:rsidR="0024441A" w:rsidRPr="00A67DA3" w:rsidRDefault="0024441A" w:rsidP="005C2D13">
      <w:pPr>
        <w:pStyle w:val="CRCoverPage"/>
        <w:jc w:val="both"/>
        <w:rPr>
          <w:rStyle w:val="eop"/>
          <w:rFonts w:cs="Arial"/>
          <w:b/>
          <w:bCs/>
          <w:color w:val="000000"/>
          <w:shd w:val="clear" w:color="auto" w:fill="FFFFFF"/>
          <w:lang w:val="en-US"/>
        </w:rPr>
      </w:pPr>
    </w:p>
    <w:p w14:paraId="30E02941" w14:textId="2281F52E" w:rsidR="0034111C" w:rsidRPr="00A67DA3" w:rsidRDefault="0034111C" w:rsidP="005C2D13">
      <w:pPr>
        <w:pStyle w:val="CRCoverPage"/>
        <w:jc w:val="both"/>
        <w:rPr>
          <w:rFonts w:cs="Arial"/>
          <w:b/>
          <w:bCs/>
          <w:sz w:val="24"/>
          <w:szCs w:val="24"/>
          <w:lang w:val="en-US" w:eastAsia="ja-JP"/>
        </w:rPr>
      </w:pPr>
      <w:r w:rsidRPr="00A67DA3">
        <w:rPr>
          <w:rFonts w:cs="Arial"/>
          <w:b/>
          <w:bCs/>
          <w:sz w:val="24"/>
          <w:szCs w:val="24"/>
          <w:lang w:val="en-US"/>
        </w:rPr>
        <w:t>Agenda item</w:t>
      </w:r>
      <w:r w:rsidR="0024441A" w:rsidRPr="00A67DA3">
        <w:rPr>
          <w:rFonts w:cs="Arial"/>
          <w:b/>
          <w:bCs/>
          <w:sz w:val="24"/>
          <w:szCs w:val="24"/>
          <w:lang w:val="en-US"/>
        </w:rPr>
        <w:t>:</w:t>
      </w:r>
      <w:r w:rsidR="0024441A" w:rsidRPr="00A67DA3">
        <w:rPr>
          <w:rFonts w:cs="Arial"/>
          <w:b/>
          <w:bCs/>
          <w:sz w:val="24"/>
          <w:lang w:val="en-US"/>
        </w:rPr>
        <w:t xml:space="preserve"> </w:t>
      </w:r>
      <w:r w:rsidR="0024441A" w:rsidRPr="00A67DA3">
        <w:rPr>
          <w:rFonts w:cs="Arial"/>
          <w:b/>
          <w:bCs/>
          <w:sz w:val="24"/>
          <w:lang w:val="en-US"/>
        </w:rPr>
        <w:tab/>
      </w:r>
      <w:r w:rsidR="0024441A" w:rsidRPr="00A67DA3">
        <w:rPr>
          <w:rFonts w:cs="Arial"/>
          <w:b/>
          <w:bCs/>
          <w:sz w:val="24"/>
          <w:lang w:val="en-US"/>
        </w:rPr>
        <w:tab/>
      </w:r>
      <w:r w:rsidR="00C37382">
        <w:rPr>
          <w:rFonts w:cs="Arial"/>
          <w:b/>
          <w:bCs/>
          <w:sz w:val="24"/>
          <w:lang w:val="en-US"/>
        </w:rPr>
        <w:t>8.</w:t>
      </w:r>
      <w:r w:rsidR="008E3142">
        <w:rPr>
          <w:rFonts w:cs="Arial"/>
          <w:b/>
          <w:bCs/>
          <w:sz w:val="24"/>
          <w:lang w:val="en-US"/>
        </w:rPr>
        <w:t>9.1</w:t>
      </w:r>
    </w:p>
    <w:p w14:paraId="30E02942" w14:textId="41E6231D" w:rsidR="00E128F2" w:rsidRPr="00A67DA3" w:rsidRDefault="0034111C" w:rsidP="005C2D13">
      <w:pPr>
        <w:tabs>
          <w:tab w:val="left" w:pos="1985"/>
        </w:tabs>
        <w:spacing w:after="120" w:line="240" w:lineRule="auto"/>
        <w:ind w:left="1985" w:hanging="1985"/>
        <w:jc w:val="both"/>
        <w:rPr>
          <w:rFonts w:ascii="Arial" w:hAnsi="Arial" w:cs="Arial"/>
          <w:b/>
        </w:rPr>
      </w:pPr>
      <w:r w:rsidRPr="00A67DA3">
        <w:rPr>
          <w:rFonts w:ascii="Arial" w:hAnsi="Arial" w:cs="Arial"/>
          <w:b/>
        </w:rPr>
        <w:t>Source:</w:t>
      </w:r>
      <w:r w:rsidRPr="00A67DA3">
        <w:rPr>
          <w:rFonts w:ascii="Arial" w:hAnsi="Arial" w:cs="Arial"/>
          <w:b/>
        </w:rPr>
        <w:tab/>
      </w:r>
      <w:r w:rsidR="00013455" w:rsidRPr="00A67DA3">
        <w:rPr>
          <w:rFonts w:ascii="Arial" w:hAnsi="Arial" w:cs="Arial"/>
          <w:b/>
        </w:rPr>
        <w:t>Nokia</w:t>
      </w:r>
    </w:p>
    <w:p w14:paraId="30E02943" w14:textId="54EBF94D" w:rsidR="0034111C" w:rsidRPr="00A67DA3" w:rsidRDefault="0034111C" w:rsidP="005C2D13">
      <w:pPr>
        <w:spacing w:line="240" w:lineRule="auto"/>
        <w:ind w:left="1985" w:hanging="1985"/>
        <w:jc w:val="both"/>
        <w:rPr>
          <w:rFonts w:ascii="Arial" w:hAnsi="Arial" w:cs="Arial"/>
          <w:b/>
        </w:rPr>
      </w:pPr>
      <w:r w:rsidRPr="00A67DA3">
        <w:rPr>
          <w:rFonts w:ascii="Arial" w:hAnsi="Arial" w:cs="Arial"/>
          <w:b/>
        </w:rPr>
        <w:t>Title:</w:t>
      </w:r>
      <w:r w:rsidRPr="00A67DA3">
        <w:rPr>
          <w:rFonts w:ascii="Arial" w:hAnsi="Arial" w:cs="Arial"/>
          <w:b/>
        </w:rPr>
        <w:tab/>
      </w:r>
      <w:r w:rsidR="005212AE" w:rsidRPr="00A67DA3">
        <w:rPr>
          <w:rFonts w:ascii="Arial" w:hAnsi="Arial" w:cs="Arial"/>
          <w:b/>
        </w:rPr>
        <w:t>Maintenance o</w:t>
      </w:r>
      <w:r w:rsidR="00C37382">
        <w:rPr>
          <w:rFonts w:ascii="Arial" w:hAnsi="Arial" w:cs="Arial"/>
          <w:b/>
        </w:rPr>
        <w:t>n</w:t>
      </w:r>
      <w:r w:rsidR="005212AE" w:rsidRPr="00A67DA3">
        <w:rPr>
          <w:rFonts w:ascii="Arial" w:hAnsi="Arial" w:cs="Arial"/>
          <w:b/>
        </w:rPr>
        <w:t xml:space="preserve"> </w:t>
      </w:r>
      <w:r w:rsidR="00C37382">
        <w:rPr>
          <w:rFonts w:ascii="Arial" w:hAnsi="Arial" w:cs="Arial"/>
          <w:b/>
        </w:rPr>
        <w:t>m</w:t>
      </w:r>
      <w:r w:rsidR="00F10CD2" w:rsidRPr="00A67DA3">
        <w:rPr>
          <w:rFonts w:ascii="Arial" w:hAnsi="Arial" w:cs="Arial"/>
          <w:b/>
        </w:rPr>
        <w:t xml:space="preserve">easurement </w:t>
      </w:r>
      <w:r w:rsidR="00205488" w:rsidRPr="00A67DA3">
        <w:rPr>
          <w:rFonts w:ascii="Arial" w:hAnsi="Arial" w:cs="Arial"/>
          <w:b/>
        </w:rPr>
        <w:t xml:space="preserve">related </w:t>
      </w:r>
      <w:r w:rsidR="00C530C1" w:rsidRPr="00A67DA3">
        <w:rPr>
          <w:rFonts w:ascii="Arial" w:hAnsi="Arial" w:cs="Arial"/>
          <w:b/>
        </w:rPr>
        <w:t>e</w:t>
      </w:r>
      <w:r w:rsidR="00F10CD2" w:rsidRPr="00A67DA3">
        <w:rPr>
          <w:rFonts w:ascii="Arial" w:hAnsi="Arial" w:cs="Arial"/>
          <w:b/>
        </w:rPr>
        <w:t>nhancements for LTM</w:t>
      </w:r>
    </w:p>
    <w:p w14:paraId="06460424" w14:textId="48824E4C" w:rsidR="008207FD" w:rsidRPr="00A67DA3" w:rsidRDefault="0034111C" w:rsidP="005C2D13">
      <w:pPr>
        <w:spacing w:line="240" w:lineRule="auto"/>
        <w:jc w:val="both"/>
        <w:rPr>
          <w:rFonts w:ascii="Arial" w:hAnsi="Arial" w:cs="Arial"/>
          <w:b/>
        </w:rPr>
      </w:pPr>
      <w:r w:rsidRPr="00A67DA3">
        <w:rPr>
          <w:rFonts w:ascii="Arial" w:hAnsi="Arial" w:cs="Arial"/>
          <w:b/>
        </w:rPr>
        <w:t xml:space="preserve">Document </w:t>
      </w:r>
      <w:r w:rsidR="3E61DC49" w:rsidRPr="00A67DA3">
        <w:rPr>
          <w:rFonts w:ascii="Arial" w:hAnsi="Arial" w:cs="Arial"/>
          <w:b/>
        </w:rPr>
        <w:t>for</w:t>
      </w:r>
      <w:r w:rsidR="00C37382" w:rsidRPr="00A67DA3">
        <w:rPr>
          <w:rFonts w:ascii="Arial" w:hAnsi="Arial" w:cs="Arial"/>
          <w:b/>
        </w:rPr>
        <w:t xml:space="preserve">: </w:t>
      </w:r>
      <w:r w:rsidR="00C37382">
        <w:rPr>
          <w:rFonts w:ascii="Arial" w:hAnsi="Arial" w:cs="Arial"/>
          <w:b/>
        </w:rPr>
        <w:tab/>
      </w:r>
      <w:r w:rsidR="00C37382" w:rsidRPr="00A67DA3">
        <w:rPr>
          <w:rFonts w:ascii="Arial" w:hAnsi="Arial" w:cs="Arial"/>
          <w:b/>
        </w:rPr>
        <w:t>Discussion</w:t>
      </w:r>
      <w:r w:rsidR="00F10CD2" w:rsidRPr="00A67DA3">
        <w:rPr>
          <w:rFonts w:ascii="Arial" w:hAnsi="Arial" w:cs="Arial"/>
          <w:b/>
        </w:rPr>
        <w:t xml:space="preserve"> and Decision</w:t>
      </w:r>
    </w:p>
    <w:p w14:paraId="7CF7938E" w14:textId="633C7172" w:rsidR="00ED1327" w:rsidRPr="00A67DA3" w:rsidRDefault="00EE7FA7" w:rsidP="005C2D13">
      <w:pPr>
        <w:pStyle w:val="Heading1"/>
        <w:jc w:val="both"/>
        <w:rPr>
          <w:lang w:val="en-US"/>
        </w:rPr>
      </w:pPr>
      <w:r w:rsidRPr="00A67DA3">
        <w:rPr>
          <w:lang w:val="en-US"/>
        </w:rPr>
        <w:t>Introduction</w:t>
      </w:r>
    </w:p>
    <w:p w14:paraId="6ABDD282" w14:textId="4CEC724B" w:rsidR="002974C8" w:rsidRPr="00A67DA3" w:rsidRDefault="002974C8"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 xml:space="preserve">Starting from RAN1# 122, Rel-19 mobility enhancements has entered the maintenance phase. In the last several RAN1 meetings on Rel-19 mobility enhancements, many agreements have been made on CSI-RS based L1-RSRP measurements, CSI-RS based beam management, event-triggered L1 measurement reporting, and early CSI acquisition. The overall procedure for these aspects is almost clear. </w:t>
      </w:r>
    </w:p>
    <w:p w14:paraId="38F5A169" w14:textId="09AE0B8F" w:rsidR="002974C8" w:rsidRPr="00A67DA3" w:rsidRDefault="002974C8"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In this contribution, we discuss a few remaining open issues related to CSI-RS based L1-RSRP measurements and early CSI acquisition.</w:t>
      </w:r>
    </w:p>
    <w:p w14:paraId="7C427BAC" w14:textId="3EC9B265" w:rsidR="002974C8" w:rsidRPr="00A67DA3" w:rsidRDefault="00F3222E" w:rsidP="005C2D13">
      <w:pPr>
        <w:pStyle w:val="Heading1"/>
        <w:pBdr>
          <w:top w:val="none" w:sz="0" w:space="0" w:color="auto"/>
        </w:pBdr>
        <w:jc w:val="both"/>
        <w:rPr>
          <w:lang w:val="en-US"/>
        </w:rPr>
      </w:pPr>
      <w:bookmarkStart w:id="2" w:name="_Hlk189747752"/>
      <w:r>
        <w:rPr>
          <w:lang w:val="en-US"/>
        </w:rPr>
        <w:t>Discussion</w:t>
      </w:r>
    </w:p>
    <w:p w14:paraId="48ACB91E" w14:textId="363B431C" w:rsidR="00267A90" w:rsidRPr="00A67DA3" w:rsidRDefault="00AF2FCD" w:rsidP="005C2D13">
      <w:pPr>
        <w:pStyle w:val="Heading2"/>
        <w:ind w:left="578" w:hanging="578"/>
        <w:jc w:val="both"/>
        <w:rPr>
          <w:lang w:val="en-US"/>
        </w:rPr>
      </w:pPr>
      <w:r w:rsidRPr="00A67DA3">
        <w:rPr>
          <w:lang w:val="en-US"/>
        </w:rPr>
        <w:t>Procedure After the First CSI Report Transmission</w:t>
      </w:r>
      <w:r w:rsidR="00F3222E">
        <w:rPr>
          <w:lang w:val="en-US"/>
        </w:rPr>
        <w:t xml:space="preserve"> for CSI Acquisition</w:t>
      </w:r>
    </w:p>
    <w:p w14:paraId="5BDD37F8" w14:textId="77777777" w:rsidR="005C52D2" w:rsidRPr="00A67DA3" w:rsidRDefault="005C52D2"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It has been agreed that, upon receiving the cell switch command, the UE determines the CSI report configuration for CSI acquisition based on the Target Configuration ID field in the CSC MAC CE. The UE transmits the CSI report via first DG/CG PUSCH channel for RACH-less, via PUSCH scheduled by RAR or Msg.A for RACH-based cell switch using CFRA, and via first CG or DG PUSCH after HARQ-ACK transmission for Msg.4 or Msg.B for RACH-based cell switch using CBRA.</w:t>
      </w:r>
    </w:p>
    <w:p w14:paraId="73C437AE" w14:textId="44C01975" w:rsidR="005C52D2" w:rsidRPr="00A67DA3" w:rsidRDefault="005C52D2"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If the UE does not have valid CSI at the time of reporting, it sends a report indicating the lowest CQI codepoint to indicate that valid CSI is not yet available.</w:t>
      </w:r>
    </w:p>
    <w:p w14:paraId="4CE69D03" w14:textId="189D856F" w:rsidR="005C52D2" w:rsidRPr="00A67DA3" w:rsidRDefault="005C52D2"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However, the procedure following the initial CSI report (regardless of whether it contains valid or invalid CSI) remains unclear. Some companies have proposed that no additional UE behavior needs to be defined after the first CSI report. Still, even under that assumption, it must be clarified whether the CSI-RSs (periodic or active semi-persistent) associated with the CSI report should be considered deactivated after the transmission of the first report.</w:t>
      </w:r>
    </w:p>
    <w:p w14:paraId="587FEDE5" w14:textId="66F39DBF" w:rsidR="005C52D2" w:rsidRPr="00A67DA3" w:rsidRDefault="005C52D2" w:rsidP="00CA09BE">
      <w:pPr>
        <w:numPr>
          <w:ilvl w:val="0"/>
          <w:numId w:val="8"/>
        </w:numPr>
        <w:spacing w:before="120" w:line="240" w:lineRule="auto"/>
        <w:ind w:left="1382" w:hanging="115"/>
        <w:jc w:val="both"/>
        <w:textAlignment w:val="center"/>
        <w:rPr>
          <w:rFonts w:ascii="Times New Roman" w:hAnsi="Times New Roman" w:cs="Times New Roman"/>
          <w:b/>
          <w:bCs/>
          <w:sz w:val="20"/>
          <w:szCs w:val="20"/>
        </w:rPr>
      </w:pPr>
      <w:r w:rsidRPr="00A67DA3">
        <w:rPr>
          <w:rFonts w:ascii="Times New Roman" w:hAnsi="Times New Roman" w:cs="Times New Roman"/>
          <w:b/>
          <w:bCs/>
          <w:sz w:val="20"/>
          <w:szCs w:val="20"/>
        </w:rPr>
        <w:t>There is a need to clarify whether the CSI-RSs (periodic or active semi-persistent) associated with the CSI report are to be deactivated after the first CSI report.</w:t>
      </w:r>
    </w:p>
    <w:p w14:paraId="3CF13919" w14:textId="3B51A2B9" w:rsidR="005C52D2" w:rsidRPr="00A67DA3" w:rsidRDefault="005C52D2"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If the first CSI report is sent with valid CSI, the goal of early CSI acquisition is considered achieved. In such a case, the associated CSI-RSs may be assumed deactivated unless they are also configured for use in the target cell (new serving cell) for intra-cell CSI acquisition. This may be indicated to the UE as part of the LTM configuration.</w:t>
      </w:r>
    </w:p>
    <w:p w14:paraId="4D1DB3C1" w14:textId="038CCA81" w:rsidR="005C52D2" w:rsidRPr="00A67DA3" w:rsidRDefault="005C52D2" w:rsidP="00CA09BE">
      <w:pPr>
        <w:numPr>
          <w:ilvl w:val="0"/>
          <w:numId w:val="8"/>
        </w:numPr>
        <w:spacing w:before="120" w:line="240" w:lineRule="auto"/>
        <w:ind w:left="1382" w:hanging="115"/>
        <w:jc w:val="both"/>
        <w:textAlignment w:val="center"/>
        <w:rPr>
          <w:rFonts w:ascii="Times New Roman" w:hAnsi="Times New Roman" w:cs="Times New Roman"/>
          <w:b/>
          <w:bCs/>
          <w:sz w:val="20"/>
          <w:szCs w:val="20"/>
        </w:rPr>
      </w:pPr>
      <w:r w:rsidRPr="00A67DA3">
        <w:rPr>
          <w:rFonts w:ascii="Times New Roman" w:hAnsi="Times New Roman" w:cs="Times New Roman"/>
          <w:b/>
          <w:bCs/>
          <w:sz w:val="20"/>
          <w:szCs w:val="20"/>
        </w:rPr>
        <w:t>After a valid CSI report, the CSI-RSs (periodic or active semi-persistent) used for that report can be considered deactivated, unless they are reused for serving cell CSI acquisition.</w:t>
      </w:r>
    </w:p>
    <w:p w14:paraId="4043865F" w14:textId="6C668A66" w:rsidR="005C52D2" w:rsidRPr="00A67DA3" w:rsidRDefault="005C52D2" w:rsidP="00CA09BE">
      <w:pPr>
        <w:numPr>
          <w:ilvl w:val="0"/>
          <w:numId w:val="7"/>
        </w:numPr>
        <w:spacing w:line="240" w:lineRule="auto"/>
        <w:ind w:left="1094" w:hanging="115"/>
        <w:jc w:val="both"/>
        <w:rPr>
          <w:rFonts w:ascii="Times New Roman" w:hAnsi="Times New Roman" w:cs="Times New Roman"/>
          <w:b/>
          <w:bCs/>
          <w:sz w:val="20"/>
          <w:szCs w:val="20"/>
        </w:rPr>
      </w:pPr>
      <w:r w:rsidRPr="00A67DA3">
        <w:rPr>
          <w:rFonts w:ascii="Times New Roman" w:hAnsi="Times New Roman" w:cs="Times New Roman"/>
          <w:b/>
          <w:bCs/>
          <w:sz w:val="20"/>
          <w:szCs w:val="20"/>
        </w:rPr>
        <w:t>When a CSI report is transmitted with valid CSI, the network may indicate to the UE whether the associated CSI-RSs (periodic or active semi-persistent) should be considered active or deactivated.</w:t>
      </w:r>
    </w:p>
    <w:p w14:paraId="4A5C0134" w14:textId="77777777" w:rsidR="005C52D2" w:rsidRPr="00A67DA3" w:rsidRDefault="005C52D2"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If the UE sends the initial CSI report indicating that valid CSI measurements are not yet available, the subsequent UE behavior must be clarified. For example, should the UE:</w:t>
      </w:r>
    </w:p>
    <w:p w14:paraId="2498C961" w14:textId="77777777" w:rsidR="005C52D2" w:rsidRPr="00A67DA3" w:rsidRDefault="005C52D2" w:rsidP="00CA09BE">
      <w:pPr>
        <w:pStyle w:val="ListParagraph"/>
        <w:numPr>
          <w:ilvl w:val="0"/>
          <w:numId w:val="11"/>
        </w:numPr>
        <w:spacing w:line="240" w:lineRule="auto"/>
        <w:jc w:val="both"/>
        <w:rPr>
          <w:rFonts w:ascii="Times New Roman" w:hAnsi="Times New Roman" w:cs="Times New Roman"/>
          <w:sz w:val="20"/>
          <w:szCs w:val="20"/>
          <w:lang w:val="en-US"/>
        </w:rPr>
      </w:pPr>
      <w:r w:rsidRPr="00A67DA3">
        <w:rPr>
          <w:rFonts w:ascii="Times New Roman" w:hAnsi="Times New Roman" w:cs="Times New Roman"/>
          <w:sz w:val="20"/>
          <w:szCs w:val="20"/>
          <w:lang w:val="en-US"/>
        </w:rPr>
        <w:t>Attempt to send the CSI report in the next available configured grant (in CG-based RACH-less cell switch)?</w:t>
      </w:r>
    </w:p>
    <w:p w14:paraId="1C4CAD5F" w14:textId="4894E3B1" w:rsidR="005C52D2" w:rsidRPr="00A67DA3" w:rsidRDefault="005007D9" w:rsidP="00CA09BE">
      <w:pPr>
        <w:pStyle w:val="ListParagraph"/>
        <w:numPr>
          <w:ilvl w:val="0"/>
          <w:numId w:val="11"/>
        </w:numPr>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Stop</w:t>
      </w:r>
      <w:r w:rsidR="005C52D2" w:rsidRPr="00A67DA3">
        <w:rPr>
          <w:rFonts w:ascii="Times New Roman" w:hAnsi="Times New Roman" w:cs="Times New Roman"/>
          <w:sz w:val="20"/>
          <w:szCs w:val="20"/>
          <w:lang w:val="en-US"/>
        </w:rPr>
        <w:t xml:space="preserve"> sending any further CSI reports?</w:t>
      </w:r>
    </w:p>
    <w:p w14:paraId="4CB3066C" w14:textId="2CF495D4" w:rsidR="005C52D2" w:rsidRPr="00A67DA3" w:rsidRDefault="005C52D2" w:rsidP="00CA09BE">
      <w:pPr>
        <w:pStyle w:val="ListParagraph"/>
        <w:numPr>
          <w:ilvl w:val="0"/>
          <w:numId w:val="11"/>
        </w:numPr>
        <w:spacing w:after="240" w:line="240" w:lineRule="auto"/>
        <w:jc w:val="both"/>
        <w:rPr>
          <w:rFonts w:ascii="Times New Roman" w:hAnsi="Times New Roman" w:cs="Times New Roman"/>
          <w:sz w:val="20"/>
          <w:szCs w:val="20"/>
          <w:lang w:val="en-US"/>
        </w:rPr>
      </w:pPr>
      <w:r w:rsidRPr="00A67DA3">
        <w:rPr>
          <w:rFonts w:ascii="Times New Roman" w:hAnsi="Times New Roman" w:cs="Times New Roman"/>
          <w:sz w:val="20"/>
          <w:szCs w:val="20"/>
          <w:lang w:val="en-US"/>
        </w:rPr>
        <w:lastRenderedPageBreak/>
        <w:t>Monitor for a dynamic grant (</w:t>
      </w:r>
      <w:r w:rsidR="003019CD" w:rsidRPr="00A67DA3">
        <w:rPr>
          <w:rFonts w:ascii="Times New Roman" w:hAnsi="Times New Roman" w:cs="Times New Roman"/>
          <w:sz w:val="20"/>
          <w:szCs w:val="20"/>
          <w:lang w:val="en-US"/>
        </w:rPr>
        <w:t xml:space="preserve">via </w:t>
      </w:r>
      <w:r w:rsidRPr="00A67DA3">
        <w:rPr>
          <w:rFonts w:ascii="Times New Roman" w:hAnsi="Times New Roman" w:cs="Times New Roman"/>
          <w:sz w:val="20"/>
          <w:szCs w:val="20"/>
          <w:lang w:val="en-US"/>
        </w:rPr>
        <w:t>DCI) to retransmit the CSI report?</w:t>
      </w:r>
    </w:p>
    <w:p w14:paraId="7E3EA478" w14:textId="77777777" w:rsidR="003019CD" w:rsidRPr="00A67DA3" w:rsidRDefault="005C52D2"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Among the available options, the most straightforward and broadly applicable approach (covering both RACH-based and RACH-less scenarios) is to allow the UE to monitor for a dynamic grant (</w:t>
      </w:r>
      <w:r w:rsidR="003019CD" w:rsidRPr="00A67DA3">
        <w:rPr>
          <w:rFonts w:ascii="Times New Roman" w:hAnsi="Times New Roman" w:cs="Times New Roman"/>
          <w:sz w:val="20"/>
          <w:szCs w:val="20"/>
        </w:rPr>
        <w:t xml:space="preserve">via </w:t>
      </w:r>
      <w:r w:rsidRPr="00A67DA3">
        <w:rPr>
          <w:rFonts w:ascii="Times New Roman" w:hAnsi="Times New Roman" w:cs="Times New Roman"/>
          <w:sz w:val="20"/>
          <w:szCs w:val="20"/>
        </w:rPr>
        <w:t>DCI) to transmit the CSI report at a later time. If valid CSI is still not available when this dynamic grant is received, the UE may again report the lowest CQI index; otherwise, it can transmit the valid CSI.</w:t>
      </w:r>
      <w:r w:rsidR="003019CD" w:rsidRPr="00A67DA3">
        <w:rPr>
          <w:rFonts w:ascii="Times New Roman" w:hAnsi="Times New Roman" w:cs="Times New Roman"/>
          <w:sz w:val="20"/>
          <w:szCs w:val="20"/>
        </w:rPr>
        <w:t xml:space="preserve"> </w:t>
      </w:r>
      <w:r w:rsidRPr="00A67DA3">
        <w:rPr>
          <w:rFonts w:ascii="Times New Roman" w:hAnsi="Times New Roman" w:cs="Times New Roman"/>
          <w:sz w:val="20"/>
          <w:szCs w:val="20"/>
        </w:rPr>
        <w:t>The legacy DCI format used for triggering aperiodic CSI reports could be reused</w:t>
      </w:r>
      <w:r w:rsidR="003019CD" w:rsidRPr="00A67DA3">
        <w:rPr>
          <w:rFonts w:ascii="Times New Roman" w:hAnsi="Times New Roman" w:cs="Times New Roman"/>
          <w:sz w:val="20"/>
          <w:szCs w:val="20"/>
        </w:rPr>
        <w:t>.</w:t>
      </w:r>
    </w:p>
    <w:p w14:paraId="5059BD51" w14:textId="77777777" w:rsidR="005C52D2" w:rsidRPr="00A67DA3" w:rsidRDefault="005C52D2"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Until the UE transmits a valid CSI report, the associated CSI-RSs (periodic or active semi-persistent) should be assumed active. After a valid report, as previously noted, it would be beneficial to provide an explicit indication to the UE regarding the activation status of those CSI-RSs.</w:t>
      </w:r>
    </w:p>
    <w:p w14:paraId="575E2069" w14:textId="62FB00DA" w:rsidR="003019CD" w:rsidRPr="00A67DA3" w:rsidRDefault="003019CD" w:rsidP="00CA09BE">
      <w:pPr>
        <w:numPr>
          <w:ilvl w:val="0"/>
          <w:numId w:val="8"/>
        </w:numPr>
        <w:spacing w:before="120" w:line="240" w:lineRule="auto"/>
        <w:ind w:left="1382" w:hanging="115"/>
        <w:jc w:val="both"/>
        <w:textAlignment w:val="center"/>
        <w:rPr>
          <w:rFonts w:ascii="Times New Roman" w:hAnsi="Times New Roman" w:cs="Times New Roman"/>
          <w:b/>
          <w:bCs/>
          <w:sz w:val="20"/>
          <w:szCs w:val="20"/>
        </w:rPr>
      </w:pPr>
      <w:r w:rsidRPr="00A67DA3">
        <w:rPr>
          <w:rFonts w:ascii="Times New Roman" w:hAnsi="Times New Roman" w:cs="Times New Roman"/>
          <w:b/>
          <w:bCs/>
          <w:sz w:val="20"/>
          <w:szCs w:val="20"/>
        </w:rPr>
        <w:t>Preventing the UE from retransmitting the CSI report after sending an invalid report diminishes the benefits of the early CSI acquisition framework.</w:t>
      </w:r>
    </w:p>
    <w:p w14:paraId="140D8245" w14:textId="18B53CA1" w:rsidR="003019CD" w:rsidRPr="00A67DA3" w:rsidRDefault="003019CD" w:rsidP="00CA09BE">
      <w:pPr>
        <w:numPr>
          <w:ilvl w:val="0"/>
          <w:numId w:val="7"/>
        </w:numPr>
        <w:spacing w:line="240" w:lineRule="auto"/>
        <w:ind w:left="1094" w:hanging="115"/>
        <w:jc w:val="both"/>
        <w:rPr>
          <w:rFonts w:ascii="Times New Roman" w:hAnsi="Times New Roman" w:cs="Times New Roman"/>
          <w:b/>
          <w:bCs/>
          <w:sz w:val="20"/>
          <w:szCs w:val="20"/>
        </w:rPr>
      </w:pPr>
      <w:r w:rsidRPr="00A67DA3">
        <w:rPr>
          <w:rFonts w:ascii="Times New Roman" w:hAnsi="Times New Roman" w:cs="Times New Roman"/>
          <w:b/>
          <w:bCs/>
          <w:sz w:val="20"/>
          <w:szCs w:val="20"/>
        </w:rPr>
        <w:t>After transmitting a UCI report indicating that valid CSI is unavailable, the UE may monitor for a (legacy) DCI triggering an aperiodic CSI report.</w:t>
      </w:r>
    </w:p>
    <w:p w14:paraId="04C1EF5E" w14:textId="768709FC" w:rsidR="0022684C" w:rsidRPr="00A67DA3" w:rsidRDefault="00CA401A" w:rsidP="00CA09BE">
      <w:pPr>
        <w:numPr>
          <w:ilvl w:val="0"/>
          <w:numId w:val="7"/>
        </w:numPr>
        <w:spacing w:line="240" w:lineRule="auto"/>
        <w:ind w:left="1094" w:hanging="115"/>
        <w:jc w:val="both"/>
        <w:rPr>
          <w:rFonts w:ascii="Times New Roman" w:hAnsi="Times New Roman" w:cs="Times New Roman"/>
          <w:b/>
          <w:bCs/>
          <w:sz w:val="20"/>
          <w:szCs w:val="20"/>
        </w:rPr>
      </w:pPr>
      <w:r>
        <w:rPr>
          <w:rFonts w:ascii="Times New Roman" w:hAnsi="Times New Roman" w:cs="Times New Roman"/>
          <w:b/>
          <w:bCs/>
          <w:sz w:val="20"/>
          <w:szCs w:val="20"/>
        </w:rPr>
        <w:t>At least u</w:t>
      </w:r>
      <w:r w:rsidR="003019CD" w:rsidRPr="00A67DA3">
        <w:rPr>
          <w:rFonts w:ascii="Times New Roman" w:hAnsi="Times New Roman" w:cs="Times New Roman"/>
          <w:b/>
          <w:bCs/>
          <w:sz w:val="20"/>
          <w:szCs w:val="20"/>
        </w:rPr>
        <w:t>ntil a valid CSI report is sent, the associated CSI-RSs should be assumed active.</w:t>
      </w:r>
    </w:p>
    <w:p w14:paraId="0CAC9B45" w14:textId="2E624188" w:rsidR="003019CD" w:rsidRPr="00A67DA3" w:rsidRDefault="00AF2FCD" w:rsidP="005C2D13">
      <w:pPr>
        <w:pStyle w:val="Heading2"/>
        <w:ind w:left="578" w:hanging="578"/>
        <w:jc w:val="both"/>
        <w:rPr>
          <w:lang w:val="en-US"/>
        </w:rPr>
      </w:pPr>
      <w:r w:rsidRPr="00A67DA3">
        <w:rPr>
          <w:lang w:val="en-US"/>
        </w:rPr>
        <w:t>Counting of Active CSI-RS Resources and Ports</w:t>
      </w:r>
      <w:r w:rsidR="00D22D6C">
        <w:rPr>
          <w:lang w:val="en-US"/>
        </w:rPr>
        <w:t xml:space="preserve"> Before Cell Switch</w:t>
      </w:r>
    </w:p>
    <w:p w14:paraId="5FED671C" w14:textId="3B7167B7" w:rsidR="00A7120B" w:rsidRPr="00A67DA3" w:rsidRDefault="004249FE" w:rsidP="005C2D13">
      <w:pPr>
        <w:spacing w:line="240" w:lineRule="auto"/>
        <w:jc w:val="both"/>
        <w:rPr>
          <w:rFonts w:ascii="Times New Roman" w:hAnsi="Times New Roman" w:cs="Times New Roman"/>
          <w:sz w:val="20"/>
          <w:szCs w:val="20"/>
        </w:rPr>
      </w:pPr>
      <w:r w:rsidRPr="004249FE">
        <w:rPr>
          <w:rFonts w:ascii="Times New Roman" w:hAnsi="Times New Roman" w:cs="Times New Roman"/>
          <w:sz w:val="20"/>
          <w:szCs w:val="20"/>
        </w:rPr>
        <w:t>It was agreed that no new UE capability will be introduced for determining the number of simultaneously supported NZP CSI-RS resources/ports for LTM candidate cells.</w:t>
      </w:r>
    </w:p>
    <w:p w14:paraId="7E1A58FE" w14:textId="47660CA2" w:rsidR="00A7120B" w:rsidRPr="004249FE" w:rsidRDefault="00A7120B" w:rsidP="005C2D13">
      <w:pPr>
        <w:spacing w:after="0" w:line="240" w:lineRule="auto"/>
        <w:jc w:val="both"/>
        <w:rPr>
          <w:rFonts w:ascii="Times New Roman" w:hAnsi="Times New Roman" w:cs="Times New Roman"/>
          <w:b/>
          <w:bCs/>
          <w:i/>
          <w:iCs/>
          <w:sz w:val="20"/>
          <w:szCs w:val="20"/>
        </w:rPr>
      </w:pPr>
      <w:r w:rsidRPr="004249FE">
        <w:rPr>
          <w:rFonts w:ascii="Times New Roman" w:hAnsi="Times New Roman" w:cs="Times New Roman"/>
          <w:b/>
          <w:bCs/>
          <w:i/>
          <w:iCs/>
          <w:sz w:val="20"/>
          <w:szCs w:val="20"/>
        </w:rPr>
        <w:t>Conclusion</w:t>
      </w:r>
      <w:r w:rsidR="00150F90" w:rsidRPr="004249FE">
        <w:rPr>
          <w:rFonts w:ascii="Times New Roman" w:hAnsi="Times New Roman" w:cs="Times New Roman"/>
          <w:b/>
          <w:bCs/>
          <w:i/>
          <w:iCs/>
          <w:sz w:val="20"/>
          <w:szCs w:val="20"/>
        </w:rPr>
        <w:t xml:space="preserve"> (RAN1 #121)</w:t>
      </w:r>
    </w:p>
    <w:p w14:paraId="2E030D31" w14:textId="7633E35A" w:rsidR="004249FE" w:rsidRPr="004249FE" w:rsidRDefault="00A7120B" w:rsidP="005C2D13">
      <w:pPr>
        <w:spacing w:line="240" w:lineRule="auto"/>
        <w:jc w:val="both"/>
        <w:rPr>
          <w:rFonts w:ascii="Times New Roman" w:hAnsi="Times New Roman" w:cs="Times New Roman"/>
          <w:i/>
          <w:iCs/>
          <w:sz w:val="20"/>
          <w:szCs w:val="20"/>
        </w:rPr>
      </w:pPr>
      <w:r w:rsidRPr="004249FE">
        <w:rPr>
          <w:rFonts w:ascii="Times New Roman" w:hAnsi="Times New Roman" w:cs="Times New Roman"/>
          <w:i/>
          <w:iCs/>
          <w:sz w:val="20"/>
          <w:szCs w:val="20"/>
        </w:rPr>
        <w:t xml:space="preserve">For the counting of active CSI-RS ports/resources before CSC, no new UE capability is introduced. The total number of active CSI-RS ports/resources is limited by legacy capability report. The total number of active CSI-RS ports/resources is shared by serving cell and candidate cell(s). </w:t>
      </w:r>
    </w:p>
    <w:p w14:paraId="6C09DCEA" w14:textId="667F0EFA" w:rsidR="004249FE" w:rsidRPr="004249FE" w:rsidRDefault="004249FE" w:rsidP="005C2D13">
      <w:pPr>
        <w:spacing w:line="240" w:lineRule="auto"/>
        <w:jc w:val="both"/>
        <w:rPr>
          <w:rFonts w:ascii="Times New Roman" w:hAnsi="Times New Roman" w:cs="Times New Roman"/>
          <w:sz w:val="20"/>
          <w:szCs w:val="20"/>
        </w:rPr>
      </w:pPr>
      <w:r w:rsidRPr="004249FE">
        <w:rPr>
          <w:rFonts w:ascii="Times New Roman" w:hAnsi="Times New Roman" w:cs="Times New Roman"/>
          <w:sz w:val="20"/>
          <w:szCs w:val="20"/>
        </w:rPr>
        <w:t>However, the method for counting active CSI-RS resources and ports used for both CSI acquisition and L1-RSRP measurements for candidate cells remains an open issue.</w:t>
      </w:r>
    </w:p>
    <w:p w14:paraId="03802232" w14:textId="2326070B" w:rsidR="00D255C3" w:rsidRPr="004249FE" w:rsidRDefault="004249FE" w:rsidP="00CA09BE">
      <w:pPr>
        <w:numPr>
          <w:ilvl w:val="0"/>
          <w:numId w:val="8"/>
        </w:numPr>
        <w:spacing w:before="120" w:line="240" w:lineRule="auto"/>
        <w:ind w:left="1382" w:hanging="115"/>
        <w:jc w:val="both"/>
        <w:textAlignment w:val="center"/>
        <w:rPr>
          <w:rFonts w:ascii="Times New Roman" w:hAnsi="Times New Roman" w:cs="Times New Roman"/>
          <w:b/>
          <w:bCs/>
          <w:sz w:val="20"/>
          <w:szCs w:val="20"/>
        </w:rPr>
      </w:pPr>
      <w:r w:rsidRPr="004249FE">
        <w:rPr>
          <w:rFonts w:ascii="Times New Roman" w:hAnsi="Times New Roman" w:cs="Times New Roman"/>
          <w:b/>
          <w:bCs/>
          <w:sz w:val="20"/>
          <w:szCs w:val="20"/>
        </w:rPr>
        <w:t>Counting active NZP CSI-RS resources and ports in the source cell for CSI acquisition and L1-RSRP measurements for LTM candidate cells is still to be clarified.</w:t>
      </w:r>
    </w:p>
    <w:p w14:paraId="55DDB2C5" w14:textId="3AAA0517" w:rsidR="00150F90" w:rsidRPr="00A67DA3" w:rsidRDefault="00F3222E" w:rsidP="005C2D13">
      <w:pPr>
        <w:spacing w:line="240" w:lineRule="auto"/>
        <w:jc w:val="both"/>
        <w:rPr>
          <w:rFonts w:ascii="Times New Roman" w:hAnsi="Times New Roman" w:cs="Times New Roman"/>
          <w:sz w:val="20"/>
          <w:szCs w:val="20"/>
        </w:rPr>
      </w:pPr>
      <w:r>
        <w:rPr>
          <w:rFonts w:ascii="Times New Roman" w:hAnsi="Times New Roman" w:cs="Times New Roman"/>
          <w:sz w:val="20"/>
          <w:szCs w:val="20"/>
        </w:rPr>
        <w:t>For the CSI acquisition for candidate cell, a</w:t>
      </w:r>
      <w:r w:rsidR="00150F90" w:rsidRPr="00A67DA3">
        <w:rPr>
          <w:rFonts w:ascii="Times New Roman" w:hAnsi="Times New Roman" w:cs="Times New Roman"/>
          <w:sz w:val="20"/>
          <w:szCs w:val="20"/>
        </w:rPr>
        <w:t>s outlined in the feature lead summary [1], the following two alternatives were proposed:</w:t>
      </w:r>
    </w:p>
    <w:p w14:paraId="2EC00303" w14:textId="5F93FD72" w:rsidR="007D3DED" w:rsidRPr="00A67DA3" w:rsidRDefault="007D3DED" w:rsidP="00CA09BE">
      <w:pPr>
        <w:pStyle w:val="ListParagraph"/>
        <w:numPr>
          <w:ilvl w:val="0"/>
          <w:numId w:val="12"/>
        </w:numPr>
        <w:spacing w:line="240" w:lineRule="auto"/>
        <w:jc w:val="both"/>
        <w:rPr>
          <w:rFonts w:ascii="Times New Roman" w:hAnsi="Times New Roman" w:cs="Times New Roman"/>
          <w:sz w:val="20"/>
          <w:szCs w:val="20"/>
          <w:lang w:val="en-US"/>
        </w:rPr>
      </w:pPr>
      <w:r w:rsidRPr="00A67DA3">
        <w:rPr>
          <w:rFonts w:ascii="Times New Roman" w:hAnsi="Times New Roman" w:cs="Times New Roman"/>
          <w:sz w:val="20"/>
          <w:szCs w:val="20"/>
          <w:lang w:val="en-US"/>
        </w:rPr>
        <w:t>Alt</w:t>
      </w:r>
      <w:r w:rsidR="00150F90" w:rsidRPr="00A67DA3">
        <w:rPr>
          <w:rFonts w:ascii="Times New Roman" w:hAnsi="Times New Roman" w:cs="Times New Roman"/>
          <w:sz w:val="20"/>
          <w:szCs w:val="20"/>
          <w:lang w:val="en-US"/>
        </w:rPr>
        <w:t xml:space="preserve">ernative </w:t>
      </w:r>
      <w:r w:rsidRPr="00A67DA3">
        <w:rPr>
          <w:rFonts w:ascii="Times New Roman" w:hAnsi="Times New Roman" w:cs="Times New Roman"/>
          <w:sz w:val="20"/>
          <w:szCs w:val="20"/>
          <w:lang w:val="en-US"/>
        </w:rPr>
        <w:t>1</w:t>
      </w:r>
    </w:p>
    <w:p w14:paraId="150BAD34" w14:textId="77777777" w:rsidR="00150F90" w:rsidRPr="00A67DA3" w:rsidRDefault="00150F90" w:rsidP="00CA09BE">
      <w:pPr>
        <w:pStyle w:val="ListParagraph"/>
        <w:numPr>
          <w:ilvl w:val="1"/>
          <w:numId w:val="12"/>
        </w:numPr>
        <w:spacing w:line="240" w:lineRule="auto"/>
        <w:jc w:val="both"/>
        <w:rPr>
          <w:rFonts w:ascii="Times New Roman" w:hAnsi="Times New Roman" w:cs="Times New Roman"/>
          <w:sz w:val="20"/>
          <w:szCs w:val="20"/>
          <w:lang w:val="en-US"/>
        </w:rPr>
      </w:pPr>
      <w:r w:rsidRPr="00A67DA3">
        <w:rPr>
          <w:rFonts w:ascii="Times New Roman" w:hAnsi="Times New Roman" w:cs="Times New Roman"/>
          <w:sz w:val="20"/>
          <w:szCs w:val="20"/>
          <w:lang w:val="en-US"/>
        </w:rPr>
        <w:t>Periodic CSI-RSs are considered active from RRC (re)configuration until RRC Release or until reception of the cell switch command</w:t>
      </w:r>
    </w:p>
    <w:p w14:paraId="58751E43" w14:textId="0F7BE606" w:rsidR="003019CD" w:rsidRPr="00A67DA3" w:rsidRDefault="00150F90" w:rsidP="00CA09BE">
      <w:pPr>
        <w:pStyle w:val="ListParagraph"/>
        <w:numPr>
          <w:ilvl w:val="1"/>
          <w:numId w:val="12"/>
        </w:numPr>
        <w:spacing w:line="240" w:lineRule="auto"/>
        <w:jc w:val="both"/>
        <w:rPr>
          <w:rFonts w:ascii="Times New Roman" w:hAnsi="Times New Roman" w:cs="Times New Roman"/>
          <w:sz w:val="20"/>
          <w:szCs w:val="20"/>
          <w:lang w:val="en-US"/>
        </w:rPr>
      </w:pPr>
      <w:r w:rsidRPr="00A67DA3">
        <w:rPr>
          <w:rFonts w:ascii="Times New Roman" w:hAnsi="Times New Roman" w:cs="Times New Roman"/>
          <w:sz w:val="20"/>
          <w:szCs w:val="20"/>
          <w:lang w:val="en-US"/>
        </w:rPr>
        <w:t>Semi-persistent CSI-RSs are considered active from their activation until deactivation or until reception of the cell switch command</w:t>
      </w:r>
    </w:p>
    <w:p w14:paraId="7B7ECCEA" w14:textId="102683C9" w:rsidR="007D3DED" w:rsidRPr="00A67DA3" w:rsidRDefault="00150F90" w:rsidP="00CA09BE">
      <w:pPr>
        <w:pStyle w:val="ListParagraph"/>
        <w:numPr>
          <w:ilvl w:val="0"/>
          <w:numId w:val="12"/>
        </w:numPr>
        <w:spacing w:line="240" w:lineRule="auto"/>
        <w:jc w:val="both"/>
        <w:rPr>
          <w:rFonts w:ascii="Times New Roman" w:hAnsi="Times New Roman" w:cs="Times New Roman"/>
          <w:sz w:val="20"/>
          <w:szCs w:val="20"/>
          <w:lang w:val="en-US"/>
        </w:rPr>
      </w:pPr>
      <w:r w:rsidRPr="00A67DA3">
        <w:rPr>
          <w:rFonts w:ascii="Times New Roman" w:hAnsi="Times New Roman" w:cs="Times New Roman"/>
          <w:sz w:val="20"/>
          <w:szCs w:val="20"/>
          <w:lang w:val="en-US"/>
        </w:rPr>
        <w:t xml:space="preserve">Alternative </w:t>
      </w:r>
      <w:r w:rsidR="007D3DED" w:rsidRPr="00A67DA3">
        <w:rPr>
          <w:rFonts w:ascii="Times New Roman" w:hAnsi="Times New Roman" w:cs="Times New Roman"/>
          <w:sz w:val="20"/>
          <w:szCs w:val="20"/>
          <w:lang w:val="en-US"/>
        </w:rPr>
        <w:t>2</w:t>
      </w:r>
    </w:p>
    <w:p w14:paraId="33D1CA3E" w14:textId="6F56E99C" w:rsidR="007D3DED" w:rsidRPr="00A67DA3" w:rsidRDefault="00150F90" w:rsidP="00CA09BE">
      <w:pPr>
        <w:pStyle w:val="ListParagraph"/>
        <w:numPr>
          <w:ilvl w:val="1"/>
          <w:numId w:val="12"/>
        </w:numPr>
        <w:spacing w:line="240" w:lineRule="auto"/>
        <w:jc w:val="both"/>
        <w:rPr>
          <w:rFonts w:ascii="Times New Roman" w:hAnsi="Times New Roman" w:cs="Times New Roman"/>
          <w:sz w:val="20"/>
          <w:szCs w:val="20"/>
          <w:lang w:val="en-US"/>
        </w:rPr>
      </w:pPr>
      <w:r w:rsidRPr="00A67DA3">
        <w:rPr>
          <w:rFonts w:ascii="Times New Roman" w:hAnsi="Times New Roman" w:cs="Times New Roman"/>
          <w:sz w:val="20"/>
          <w:szCs w:val="20"/>
          <w:lang w:val="en-US"/>
        </w:rPr>
        <w:t xml:space="preserve">Periodic CSI-RSs are considered active only if they are associated with an activated TCI state </w:t>
      </w:r>
    </w:p>
    <w:p w14:paraId="426E9A0E" w14:textId="775A739D" w:rsidR="007D3DED" w:rsidRPr="00A67DA3" w:rsidRDefault="007D3DED" w:rsidP="00CA09BE">
      <w:pPr>
        <w:pStyle w:val="ListParagraph"/>
        <w:numPr>
          <w:ilvl w:val="1"/>
          <w:numId w:val="12"/>
        </w:numPr>
        <w:spacing w:after="240" w:line="240" w:lineRule="auto"/>
        <w:jc w:val="both"/>
        <w:rPr>
          <w:rFonts w:ascii="Times New Roman" w:hAnsi="Times New Roman" w:cs="Times New Roman"/>
          <w:sz w:val="20"/>
          <w:szCs w:val="20"/>
          <w:lang w:val="en-US"/>
        </w:rPr>
      </w:pPr>
      <w:r w:rsidRPr="00A67DA3">
        <w:rPr>
          <w:rFonts w:ascii="Times New Roman" w:hAnsi="Times New Roman" w:cs="Times New Roman"/>
          <w:sz w:val="20"/>
          <w:szCs w:val="20"/>
          <w:lang w:val="en-US"/>
        </w:rPr>
        <w:t xml:space="preserve">Semi-persistent CSI-RS are counted </w:t>
      </w:r>
      <w:r w:rsidR="00150F90" w:rsidRPr="00A67DA3">
        <w:rPr>
          <w:rFonts w:ascii="Times New Roman" w:hAnsi="Times New Roman" w:cs="Times New Roman"/>
          <w:sz w:val="20"/>
          <w:szCs w:val="20"/>
          <w:lang w:val="en-US"/>
        </w:rPr>
        <w:t>active only if they are associated with an activated TCI state and are activated</w:t>
      </w:r>
      <w:r w:rsidRPr="00A67DA3">
        <w:rPr>
          <w:rFonts w:ascii="Times New Roman" w:hAnsi="Times New Roman" w:cs="Times New Roman"/>
          <w:sz w:val="20"/>
          <w:szCs w:val="20"/>
          <w:lang w:val="en-US"/>
        </w:rPr>
        <w:t xml:space="preserve"> </w:t>
      </w:r>
    </w:p>
    <w:p w14:paraId="6572CDD5" w14:textId="69BC6309" w:rsidR="009B35C8" w:rsidRPr="00A67DA3" w:rsidRDefault="009B35C8" w:rsidP="005C2D13">
      <w:pPr>
        <w:spacing w:line="240" w:lineRule="auto"/>
        <w:jc w:val="both"/>
        <w:rPr>
          <w:rFonts w:ascii="Times New Roman" w:hAnsi="Times New Roman" w:cs="Times New Roman"/>
          <w:sz w:val="20"/>
          <w:szCs w:val="20"/>
        </w:rPr>
      </w:pPr>
      <w:r w:rsidRPr="00A67DA3">
        <w:rPr>
          <w:rFonts w:ascii="Times New Roman" w:hAnsi="Times New Roman" w:cs="Times New Roman"/>
          <w:sz w:val="20"/>
          <w:szCs w:val="20"/>
        </w:rPr>
        <w:t xml:space="preserve">Alternative 1 is straightforward and largely consistent with </w:t>
      </w:r>
      <w:r w:rsidR="000C4CC0" w:rsidRPr="00A67DA3">
        <w:rPr>
          <w:rFonts w:ascii="Times New Roman" w:hAnsi="Times New Roman" w:cs="Times New Roman"/>
          <w:sz w:val="20"/>
          <w:szCs w:val="20"/>
        </w:rPr>
        <w:t xml:space="preserve">the </w:t>
      </w:r>
      <w:r w:rsidRPr="00A67DA3">
        <w:rPr>
          <w:rFonts w:ascii="Times New Roman" w:hAnsi="Times New Roman" w:cs="Times New Roman"/>
          <w:sz w:val="20"/>
          <w:szCs w:val="20"/>
        </w:rPr>
        <w:t>legacy behavior. However,</w:t>
      </w:r>
      <w:r w:rsidR="004249FE">
        <w:rPr>
          <w:rFonts w:ascii="Times New Roman" w:hAnsi="Times New Roman" w:cs="Times New Roman"/>
          <w:sz w:val="20"/>
          <w:szCs w:val="20"/>
        </w:rPr>
        <w:t xml:space="preserve"> </w:t>
      </w:r>
      <w:r w:rsidR="004249FE" w:rsidRPr="00321439">
        <w:rPr>
          <w:rFonts w:ascii="Times New Roman" w:hAnsi="Times New Roman" w:cs="Times New Roman"/>
          <w:b/>
          <w:bCs/>
          <w:sz w:val="20"/>
          <w:szCs w:val="20"/>
        </w:rPr>
        <w:t>for CSI acquisition</w:t>
      </w:r>
      <w:r w:rsidR="004249FE">
        <w:rPr>
          <w:rFonts w:ascii="Times New Roman" w:hAnsi="Times New Roman" w:cs="Times New Roman"/>
          <w:sz w:val="20"/>
          <w:szCs w:val="20"/>
        </w:rPr>
        <w:t>,</w:t>
      </w:r>
      <w:r w:rsidRPr="00A67DA3">
        <w:rPr>
          <w:rFonts w:ascii="Times New Roman" w:hAnsi="Times New Roman" w:cs="Times New Roman"/>
          <w:sz w:val="20"/>
          <w:szCs w:val="20"/>
        </w:rPr>
        <w:t xml:space="preserve"> it may result in a high number of active CSI-RSs and ports unnecessarily</w:t>
      </w:r>
      <w:r w:rsidR="00D255C3">
        <w:rPr>
          <w:rFonts w:ascii="Times New Roman" w:hAnsi="Times New Roman" w:cs="Times New Roman"/>
          <w:sz w:val="20"/>
          <w:szCs w:val="20"/>
        </w:rPr>
        <w:t xml:space="preserve"> (i.e., when associated with a candidate cell </w:t>
      </w:r>
      <w:r w:rsidR="00321439">
        <w:rPr>
          <w:rFonts w:ascii="Times New Roman" w:hAnsi="Times New Roman" w:cs="Times New Roman"/>
          <w:sz w:val="20"/>
          <w:szCs w:val="20"/>
        </w:rPr>
        <w:t>un</w:t>
      </w:r>
      <w:r w:rsidR="00D255C3">
        <w:rPr>
          <w:rFonts w:ascii="Times New Roman" w:hAnsi="Times New Roman" w:cs="Times New Roman"/>
          <w:sz w:val="20"/>
          <w:szCs w:val="20"/>
        </w:rPr>
        <w:t>likely to be the target cell)</w:t>
      </w:r>
      <w:r w:rsidRPr="00A67DA3">
        <w:rPr>
          <w:rFonts w:ascii="Times New Roman" w:hAnsi="Times New Roman" w:cs="Times New Roman"/>
          <w:sz w:val="20"/>
          <w:szCs w:val="20"/>
        </w:rPr>
        <w:t xml:space="preserve">, potentially consuming resources required for serving cell measurements. In contrast, </w:t>
      </w:r>
      <w:r w:rsidR="000C4CC0" w:rsidRPr="00A67DA3">
        <w:rPr>
          <w:rFonts w:ascii="Times New Roman" w:hAnsi="Times New Roman" w:cs="Times New Roman"/>
          <w:sz w:val="20"/>
          <w:szCs w:val="20"/>
        </w:rPr>
        <w:t xml:space="preserve">Alternative </w:t>
      </w:r>
      <w:r w:rsidRPr="00A67DA3">
        <w:rPr>
          <w:rFonts w:ascii="Times New Roman" w:hAnsi="Times New Roman" w:cs="Times New Roman"/>
          <w:sz w:val="20"/>
          <w:szCs w:val="20"/>
        </w:rPr>
        <w:t>2 may offer better efficiency by limiting the count to CSI-RSs associated with activated TCI states</w:t>
      </w:r>
      <w:r w:rsidR="00834766" w:rsidRPr="00A67DA3">
        <w:rPr>
          <w:rFonts w:ascii="Times New Roman" w:hAnsi="Times New Roman" w:cs="Times New Roman"/>
          <w:sz w:val="20"/>
          <w:szCs w:val="20"/>
        </w:rPr>
        <w:t>.</w:t>
      </w:r>
    </w:p>
    <w:p w14:paraId="05B22790" w14:textId="2A249722" w:rsidR="00450AEA" w:rsidRDefault="00834766" w:rsidP="00450AEA">
      <w:pPr>
        <w:numPr>
          <w:ilvl w:val="0"/>
          <w:numId w:val="8"/>
        </w:numPr>
        <w:spacing w:before="120" w:line="240" w:lineRule="auto"/>
        <w:ind w:left="1382" w:hanging="115"/>
        <w:jc w:val="both"/>
        <w:textAlignment w:val="center"/>
        <w:rPr>
          <w:rFonts w:ascii="Times New Roman" w:hAnsi="Times New Roman" w:cs="Times New Roman"/>
          <w:b/>
          <w:bCs/>
          <w:sz w:val="20"/>
          <w:szCs w:val="20"/>
        </w:rPr>
      </w:pPr>
      <w:r w:rsidRPr="00A67DA3">
        <w:rPr>
          <w:rFonts w:ascii="Times New Roman" w:hAnsi="Times New Roman" w:cs="Times New Roman"/>
          <w:b/>
          <w:bCs/>
          <w:sz w:val="20"/>
          <w:szCs w:val="20"/>
        </w:rPr>
        <w:t xml:space="preserve">Counting </w:t>
      </w:r>
      <w:r w:rsidR="00A67DA3" w:rsidRPr="00A67DA3">
        <w:rPr>
          <w:rFonts w:ascii="Times New Roman" w:hAnsi="Times New Roman" w:cs="Times New Roman"/>
          <w:b/>
          <w:bCs/>
          <w:sz w:val="20"/>
          <w:szCs w:val="20"/>
        </w:rPr>
        <w:t xml:space="preserve">NZP </w:t>
      </w:r>
      <w:r w:rsidRPr="00A67DA3">
        <w:rPr>
          <w:rFonts w:ascii="Times New Roman" w:hAnsi="Times New Roman" w:cs="Times New Roman"/>
          <w:b/>
          <w:bCs/>
          <w:sz w:val="20"/>
          <w:szCs w:val="20"/>
        </w:rPr>
        <w:t xml:space="preserve">CSI-RSs </w:t>
      </w:r>
      <w:r w:rsidR="00D255C3" w:rsidRPr="00A67DA3">
        <w:rPr>
          <w:rFonts w:ascii="Times New Roman" w:hAnsi="Times New Roman" w:cs="Times New Roman"/>
          <w:b/>
          <w:bCs/>
          <w:sz w:val="20"/>
          <w:szCs w:val="20"/>
        </w:rPr>
        <w:t xml:space="preserve">for CSI acquisition for LTM candidate cells </w:t>
      </w:r>
      <w:r w:rsidRPr="00A67DA3">
        <w:rPr>
          <w:rFonts w:ascii="Times New Roman" w:hAnsi="Times New Roman" w:cs="Times New Roman"/>
          <w:b/>
          <w:bCs/>
          <w:sz w:val="20"/>
          <w:szCs w:val="20"/>
        </w:rPr>
        <w:t>based solely on configuration/activation and reception of cell switch command/deactivation is simpler but may lead to excessive resource activation, reducing measurement capacity available for the serving cell.</w:t>
      </w:r>
    </w:p>
    <w:p w14:paraId="5C16F55A" w14:textId="77777777" w:rsidR="00450AEA" w:rsidRPr="00450AEA" w:rsidRDefault="00450AEA" w:rsidP="00450AEA">
      <w:pPr>
        <w:spacing w:before="120" w:line="240" w:lineRule="auto"/>
        <w:jc w:val="both"/>
        <w:textAlignment w:val="center"/>
        <w:rPr>
          <w:rFonts w:ascii="Times New Roman" w:hAnsi="Times New Roman" w:cs="Times New Roman"/>
          <w:b/>
          <w:bCs/>
          <w:sz w:val="20"/>
          <w:szCs w:val="20"/>
        </w:rPr>
      </w:pPr>
    </w:p>
    <w:p w14:paraId="701C58B7" w14:textId="029ABF86" w:rsidR="00A67DA3" w:rsidRPr="00A67DA3" w:rsidRDefault="00A67DA3" w:rsidP="00CA09BE">
      <w:pPr>
        <w:numPr>
          <w:ilvl w:val="0"/>
          <w:numId w:val="7"/>
        </w:numPr>
        <w:spacing w:line="240" w:lineRule="auto"/>
        <w:ind w:left="1094" w:hanging="115"/>
        <w:jc w:val="both"/>
        <w:rPr>
          <w:rFonts w:ascii="Times New Roman" w:hAnsi="Times New Roman" w:cs="Times New Roman"/>
          <w:b/>
          <w:bCs/>
          <w:sz w:val="20"/>
          <w:szCs w:val="20"/>
        </w:rPr>
      </w:pPr>
      <w:r w:rsidRPr="00A67DA3">
        <w:rPr>
          <w:rFonts w:ascii="Times New Roman" w:hAnsi="Times New Roman" w:cs="Times New Roman"/>
          <w:b/>
          <w:bCs/>
          <w:sz w:val="20"/>
          <w:szCs w:val="20"/>
        </w:rPr>
        <w:lastRenderedPageBreak/>
        <w:t xml:space="preserve">The CSI-RS resources and ports configured for CSI acquisition for candidate cells should be </w:t>
      </w:r>
      <w:r w:rsidR="00696E13">
        <w:rPr>
          <w:rFonts w:ascii="Times New Roman" w:hAnsi="Times New Roman" w:cs="Times New Roman"/>
          <w:b/>
          <w:bCs/>
          <w:sz w:val="20"/>
          <w:szCs w:val="20"/>
        </w:rPr>
        <w:t>counted</w:t>
      </w:r>
      <w:r w:rsidRPr="00A67DA3">
        <w:rPr>
          <w:rFonts w:ascii="Times New Roman" w:hAnsi="Times New Roman" w:cs="Times New Roman"/>
          <w:b/>
          <w:bCs/>
          <w:sz w:val="20"/>
          <w:szCs w:val="20"/>
        </w:rPr>
        <w:t xml:space="preserve"> active in the source cell as follows:</w:t>
      </w:r>
    </w:p>
    <w:p w14:paraId="1FD38474" w14:textId="77777777" w:rsidR="00A67DA3" w:rsidRPr="00A67DA3" w:rsidRDefault="00A67DA3" w:rsidP="00CA09BE">
      <w:pPr>
        <w:pStyle w:val="ListParagraph"/>
        <w:numPr>
          <w:ilvl w:val="0"/>
          <w:numId w:val="13"/>
        </w:numPr>
        <w:spacing w:line="240" w:lineRule="auto"/>
        <w:jc w:val="both"/>
        <w:rPr>
          <w:rFonts w:ascii="Times New Roman" w:hAnsi="Times New Roman" w:cs="Times New Roman"/>
          <w:b/>
          <w:bCs/>
          <w:sz w:val="20"/>
          <w:szCs w:val="20"/>
          <w:lang w:val="en-US"/>
        </w:rPr>
      </w:pPr>
      <w:r w:rsidRPr="00A67DA3">
        <w:rPr>
          <w:rFonts w:ascii="Times New Roman" w:hAnsi="Times New Roman" w:cs="Times New Roman"/>
          <w:b/>
          <w:bCs/>
          <w:sz w:val="20"/>
          <w:szCs w:val="20"/>
          <w:lang w:val="en-US"/>
        </w:rPr>
        <w:t>Periodic CSI-RSs: counted as active until reception of the Cell Switch Command if associated with an activated TCI state.</w:t>
      </w:r>
    </w:p>
    <w:p w14:paraId="737EB996" w14:textId="5EB17D18" w:rsidR="00A67DA3" w:rsidRPr="00A67DA3" w:rsidRDefault="00A67DA3" w:rsidP="00CA09BE">
      <w:pPr>
        <w:pStyle w:val="ListParagraph"/>
        <w:numPr>
          <w:ilvl w:val="0"/>
          <w:numId w:val="13"/>
        </w:numPr>
        <w:spacing w:after="240" w:line="240" w:lineRule="auto"/>
        <w:jc w:val="both"/>
        <w:rPr>
          <w:rFonts w:ascii="Times New Roman" w:hAnsi="Times New Roman" w:cs="Times New Roman"/>
          <w:b/>
          <w:bCs/>
          <w:sz w:val="20"/>
          <w:szCs w:val="20"/>
          <w:lang w:val="en-US"/>
        </w:rPr>
      </w:pPr>
      <w:r w:rsidRPr="00A67DA3">
        <w:rPr>
          <w:rFonts w:ascii="Times New Roman" w:hAnsi="Times New Roman" w:cs="Times New Roman"/>
          <w:b/>
          <w:bCs/>
          <w:sz w:val="20"/>
          <w:szCs w:val="20"/>
          <w:lang w:val="en-US"/>
        </w:rPr>
        <w:t xml:space="preserve">Semi-persistent CSI-RSs: counted as active until reception of the Cell Switch Command or deactivation, </w:t>
      </w:r>
      <w:r w:rsidR="00D22D6C">
        <w:rPr>
          <w:rFonts w:ascii="Times New Roman" w:hAnsi="Times New Roman" w:cs="Times New Roman"/>
          <w:b/>
          <w:bCs/>
          <w:sz w:val="20"/>
          <w:szCs w:val="20"/>
          <w:lang w:val="en-US"/>
        </w:rPr>
        <w:t xml:space="preserve">whichever comes first, </w:t>
      </w:r>
      <w:r w:rsidRPr="00A67DA3">
        <w:rPr>
          <w:rFonts w:ascii="Times New Roman" w:hAnsi="Times New Roman" w:cs="Times New Roman"/>
          <w:b/>
          <w:bCs/>
          <w:sz w:val="20"/>
          <w:szCs w:val="20"/>
          <w:lang w:val="en-US"/>
        </w:rPr>
        <w:t>provided they are associated with an activated TCI state.</w:t>
      </w:r>
    </w:p>
    <w:p w14:paraId="13D0AB0C" w14:textId="2B4B37B3" w:rsidR="00A7120B" w:rsidRDefault="00696E13" w:rsidP="005C2D13">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Also, </w:t>
      </w:r>
      <w:r w:rsidR="00321439">
        <w:rPr>
          <w:rFonts w:ascii="Times New Roman" w:hAnsi="Times New Roman" w:cs="Times New Roman"/>
          <w:sz w:val="20"/>
          <w:szCs w:val="20"/>
        </w:rPr>
        <w:t xml:space="preserve">periodic and </w:t>
      </w:r>
      <w:r>
        <w:rPr>
          <w:rFonts w:ascii="Times New Roman" w:hAnsi="Times New Roman" w:cs="Times New Roman"/>
          <w:sz w:val="20"/>
          <w:szCs w:val="20"/>
        </w:rPr>
        <w:t xml:space="preserve">active SP CSI-RSs for CSI acquisition for the target cell indicated in the cell switch command, </w:t>
      </w:r>
      <w:r w:rsidR="00321439">
        <w:rPr>
          <w:rFonts w:ascii="Times New Roman" w:hAnsi="Times New Roman" w:cs="Times New Roman"/>
          <w:sz w:val="20"/>
          <w:szCs w:val="20"/>
        </w:rPr>
        <w:t>should be kept</w:t>
      </w:r>
      <w:r>
        <w:rPr>
          <w:rFonts w:ascii="Times New Roman" w:hAnsi="Times New Roman" w:cs="Times New Roman"/>
          <w:sz w:val="20"/>
          <w:szCs w:val="20"/>
        </w:rPr>
        <w:t xml:space="preserve"> activate</w:t>
      </w:r>
      <w:r w:rsidR="00321439">
        <w:rPr>
          <w:rFonts w:ascii="Times New Roman" w:hAnsi="Times New Roman" w:cs="Times New Roman"/>
          <w:sz w:val="20"/>
          <w:szCs w:val="20"/>
        </w:rPr>
        <w:t>d</w:t>
      </w:r>
      <w:r>
        <w:rPr>
          <w:rFonts w:ascii="Times New Roman" w:hAnsi="Times New Roman" w:cs="Times New Roman"/>
          <w:sz w:val="20"/>
          <w:szCs w:val="20"/>
        </w:rPr>
        <w:t xml:space="preserve"> after the cell switch.</w:t>
      </w:r>
    </w:p>
    <w:p w14:paraId="077504AB" w14:textId="4120D274" w:rsidR="00321439" w:rsidRPr="00321439" w:rsidRDefault="00321439" w:rsidP="00CA09BE">
      <w:pPr>
        <w:numPr>
          <w:ilvl w:val="0"/>
          <w:numId w:val="7"/>
        </w:numPr>
        <w:spacing w:line="240" w:lineRule="auto"/>
        <w:ind w:left="1094" w:hanging="115"/>
        <w:jc w:val="both"/>
        <w:rPr>
          <w:rFonts w:ascii="Times New Roman" w:hAnsi="Times New Roman" w:cs="Times New Roman"/>
          <w:b/>
          <w:bCs/>
          <w:sz w:val="20"/>
          <w:szCs w:val="20"/>
        </w:rPr>
      </w:pPr>
      <w:r w:rsidRPr="00321439">
        <w:rPr>
          <w:rFonts w:ascii="Times New Roman" w:hAnsi="Times New Roman" w:cs="Times New Roman"/>
          <w:b/>
          <w:bCs/>
          <w:sz w:val="20"/>
          <w:szCs w:val="20"/>
        </w:rPr>
        <w:t xml:space="preserve">Periodic and active semi-persistent CSI-RS resources and ports configured for CSI acquisition for the target cell indicated in the Cell Switch Command should be assumed activated after the cell switch. </w:t>
      </w:r>
    </w:p>
    <w:p w14:paraId="35EEFDC1" w14:textId="33E4BAC9" w:rsidR="00321439" w:rsidRDefault="00321439" w:rsidP="005C2D13">
      <w:pPr>
        <w:spacing w:line="240" w:lineRule="auto"/>
        <w:jc w:val="both"/>
        <w:rPr>
          <w:rFonts w:ascii="Times New Roman" w:hAnsi="Times New Roman" w:cs="Times New Roman"/>
          <w:sz w:val="20"/>
          <w:szCs w:val="20"/>
        </w:rPr>
      </w:pPr>
      <w:r w:rsidRPr="00321439">
        <w:rPr>
          <w:rFonts w:ascii="Times New Roman" w:hAnsi="Times New Roman" w:cs="Times New Roman"/>
          <w:b/>
          <w:bCs/>
          <w:sz w:val="20"/>
          <w:szCs w:val="20"/>
        </w:rPr>
        <w:t>For L1-RSRP measurements</w:t>
      </w:r>
      <w:r w:rsidRPr="00321439">
        <w:rPr>
          <w:rFonts w:ascii="Times New Roman" w:hAnsi="Times New Roman" w:cs="Times New Roman"/>
          <w:sz w:val="20"/>
          <w:szCs w:val="20"/>
        </w:rPr>
        <w:t xml:space="preserve">, since such measurements are reported to the source cell and are used for early synchronization and cell switch decisions, filtering based on other criteria (e.g., TCI state activation) </w:t>
      </w:r>
      <w:r>
        <w:rPr>
          <w:rFonts w:ascii="Times New Roman" w:hAnsi="Times New Roman" w:cs="Times New Roman"/>
          <w:sz w:val="20"/>
          <w:szCs w:val="20"/>
        </w:rPr>
        <w:t>may</w:t>
      </w:r>
      <w:r w:rsidRPr="00321439">
        <w:rPr>
          <w:rFonts w:ascii="Times New Roman" w:hAnsi="Times New Roman" w:cs="Times New Roman"/>
          <w:sz w:val="20"/>
          <w:szCs w:val="20"/>
        </w:rPr>
        <w:t xml:space="preserve"> not</w:t>
      </w:r>
      <w:r>
        <w:rPr>
          <w:rFonts w:ascii="Times New Roman" w:hAnsi="Times New Roman" w:cs="Times New Roman"/>
          <w:sz w:val="20"/>
          <w:szCs w:val="20"/>
        </w:rPr>
        <w:t xml:space="preserve"> be</w:t>
      </w:r>
      <w:r w:rsidRPr="00321439">
        <w:rPr>
          <w:rFonts w:ascii="Times New Roman" w:hAnsi="Times New Roman" w:cs="Times New Roman"/>
          <w:sz w:val="20"/>
          <w:szCs w:val="20"/>
        </w:rPr>
        <w:t xml:space="preserve"> appropriate. Therefore, the counting of active CSI-RSs for L1-RSRP measurements should follow Alternative 1. Additionally, CSI-RSs configured for L1-RSRP measurement from candidate cells</w:t>
      </w:r>
      <w:r>
        <w:rPr>
          <w:rFonts w:ascii="Times New Roman" w:hAnsi="Times New Roman" w:cs="Times New Roman"/>
          <w:sz w:val="20"/>
          <w:szCs w:val="20"/>
        </w:rPr>
        <w:t xml:space="preserve">, </w:t>
      </w:r>
      <w:r w:rsidRPr="00321439">
        <w:rPr>
          <w:rFonts w:ascii="Times New Roman" w:hAnsi="Times New Roman" w:cs="Times New Roman"/>
          <w:sz w:val="20"/>
          <w:szCs w:val="20"/>
        </w:rPr>
        <w:t>including the target cell</w:t>
      </w:r>
      <w:r>
        <w:rPr>
          <w:rFonts w:ascii="Times New Roman" w:hAnsi="Times New Roman" w:cs="Times New Roman"/>
          <w:sz w:val="20"/>
          <w:szCs w:val="20"/>
        </w:rPr>
        <w:t xml:space="preserve">, </w:t>
      </w:r>
      <w:r w:rsidRPr="00321439">
        <w:rPr>
          <w:rFonts w:ascii="Times New Roman" w:hAnsi="Times New Roman" w:cs="Times New Roman"/>
          <w:sz w:val="20"/>
          <w:szCs w:val="20"/>
        </w:rPr>
        <w:t>should not be assumed active after the cell switch.</w:t>
      </w:r>
    </w:p>
    <w:p w14:paraId="27C12E56" w14:textId="117055FA" w:rsidR="00321439" w:rsidRPr="00321439" w:rsidRDefault="00321439" w:rsidP="00CA09BE">
      <w:pPr>
        <w:numPr>
          <w:ilvl w:val="0"/>
          <w:numId w:val="7"/>
        </w:numPr>
        <w:spacing w:line="240" w:lineRule="auto"/>
        <w:ind w:left="1094" w:hanging="115"/>
        <w:jc w:val="both"/>
        <w:rPr>
          <w:rFonts w:ascii="Times New Roman" w:hAnsi="Times New Roman" w:cs="Times New Roman"/>
          <w:b/>
          <w:bCs/>
          <w:sz w:val="20"/>
          <w:szCs w:val="20"/>
        </w:rPr>
      </w:pPr>
      <w:r w:rsidRPr="00A67DA3">
        <w:rPr>
          <w:rFonts w:ascii="Times New Roman" w:hAnsi="Times New Roman" w:cs="Times New Roman"/>
          <w:b/>
          <w:bCs/>
          <w:sz w:val="20"/>
          <w:szCs w:val="20"/>
        </w:rPr>
        <w:t xml:space="preserve">The CSI-RS resources and ports configured for </w:t>
      </w:r>
      <w:r w:rsidRPr="00321439">
        <w:rPr>
          <w:rFonts w:ascii="Times New Roman" w:hAnsi="Times New Roman" w:cs="Times New Roman"/>
          <w:b/>
          <w:bCs/>
          <w:sz w:val="20"/>
          <w:szCs w:val="20"/>
        </w:rPr>
        <w:t>L1-RSRP measurements</w:t>
      </w:r>
      <w:r w:rsidRPr="00A67DA3">
        <w:rPr>
          <w:rFonts w:ascii="Times New Roman" w:hAnsi="Times New Roman" w:cs="Times New Roman"/>
          <w:b/>
          <w:bCs/>
          <w:sz w:val="20"/>
          <w:szCs w:val="20"/>
        </w:rPr>
        <w:t xml:space="preserve"> for candidate cells should be </w:t>
      </w:r>
      <w:r w:rsidRPr="00321439">
        <w:rPr>
          <w:rFonts w:ascii="Times New Roman" w:hAnsi="Times New Roman" w:cs="Times New Roman"/>
          <w:b/>
          <w:bCs/>
          <w:sz w:val="20"/>
          <w:szCs w:val="20"/>
        </w:rPr>
        <w:t>counted</w:t>
      </w:r>
      <w:r w:rsidRPr="00A67DA3">
        <w:rPr>
          <w:rFonts w:ascii="Times New Roman" w:hAnsi="Times New Roman" w:cs="Times New Roman"/>
          <w:b/>
          <w:bCs/>
          <w:sz w:val="20"/>
          <w:szCs w:val="20"/>
        </w:rPr>
        <w:t xml:space="preserve"> active </w:t>
      </w:r>
      <w:r w:rsidRPr="00321439">
        <w:rPr>
          <w:rFonts w:ascii="Times New Roman" w:hAnsi="Times New Roman" w:cs="Times New Roman"/>
          <w:b/>
          <w:bCs/>
          <w:sz w:val="20"/>
          <w:szCs w:val="20"/>
        </w:rPr>
        <w:t xml:space="preserve">in the source cell </w:t>
      </w:r>
      <w:r w:rsidRPr="00A67DA3">
        <w:rPr>
          <w:rFonts w:ascii="Times New Roman" w:hAnsi="Times New Roman" w:cs="Times New Roman"/>
          <w:b/>
          <w:bCs/>
          <w:sz w:val="20"/>
          <w:szCs w:val="20"/>
        </w:rPr>
        <w:t>as follows:</w:t>
      </w:r>
    </w:p>
    <w:p w14:paraId="391B6B37" w14:textId="0953A095" w:rsidR="00321439" w:rsidRPr="00321439" w:rsidRDefault="00321439" w:rsidP="00CA09BE">
      <w:pPr>
        <w:pStyle w:val="ListParagraph"/>
        <w:numPr>
          <w:ilvl w:val="0"/>
          <w:numId w:val="13"/>
        </w:numPr>
        <w:spacing w:line="240" w:lineRule="auto"/>
        <w:jc w:val="both"/>
        <w:rPr>
          <w:rFonts w:ascii="Times New Roman" w:hAnsi="Times New Roman" w:cs="Times New Roman"/>
          <w:b/>
          <w:bCs/>
          <w:sz w:val="20"/>
          <w:szCs w:val="20"/>
          <w:lang w:val="en-US"/>
        </w:rPr>
      </w:pPr>
      <w:r w:rsidRPr="00321439">
        <w:rPr>
          <w:rFonts w:ascii="Times New Roman" w:hAnsi="Times New Roman" w:cs="Times New Roman"/>
          <w:b/>
          <w:bCs/>
          <w:sz w:val="20"/>
          <w:szCs w:val="20"/>
          <w:lang w:val="en-US"/>
        </w:rPr>
        <w:t>Periodic CSI-RSs: counted as active from the RRC configuration until reception of the Cell Switch Command.</w:t>
      </w:r>
    </w:p>
    <w:p w14:paraId="7B08D59E" w14:textId="32AA7722" w:rsidR="00321439" w:rsidRPr="00321439" w:rsidRDefault="00321439" w:rsidP="00CA09BE">
      <w:pPr>
        <w:pStyle w:val="ListParagraph"/>
        <w:numPr>
          <w:ilvl w:val="0"/>
          <w:numId w:val="13"/>
        </w:numPr>
        <w:spacing w:after="240" w:line="240" w:lineRule="auto"/>
        <w:jc w:val="both"/>
        <w:rPr>
          <w:rFonts w:ascii="Times New Roman" w:hAnsi="Times New Roman" w:cs="Times New Roman"/>
          <w:sz w:val="20"/>
          <w:szCs w:val="20"/>
          <w:lang w:val="en-US"/>
        </w:rPr>
      </w:pPr>
      <w:r w:rsidRPr="00321439">
        <w:rPr>
          <w:rFonts w:ascii="Times New Roman" w:hAnsi="Times New Roman" w:cs="Times New Roman"/>
          <w:b/>
          <w:bCs/>
          <w:sz w:val="20"/>
          <w:szCs w:val="20"/>
          <w:lang w:val="en-US"/>
        </w:rPr>
        <w:t>Semi-persistent CSI-RSs: counted as active from the activation until reception of the Cell Switch Command or deactivation, whichever comes first</w:t>
      </w:r>
      <w:r w:rsidR="004C008A">
        <w:rPr>
          <w:rFonts w:ascii="Times New Roman" w:hAnsi="Times New Roman" w:cs="Times New Roman"/>
          <w:b/>
          <w:bCs/>
          <w:sz w:val="20"/>
          <w:szCs w:val="20"/>
          <w:lang w:val="en-US"/>
        </w:rPr>
        <w:t>.</w:t>
      </w:r>
      <w:r w:rsidRPr="00321439">
        <w:rPr>
          <w:rFonts w:ascii="Times New Roman" w:hAnsi="Times New Roman" w:cs="Times New Roman"/>
          <w:b/>
          <w:bCs/>
          <w:sz w:val="20"/>
          <w:szCs w:val="20"/>
          <w:lang w:val="en-US"/>
        </w:rPr>
        <w:t xml:space="preserve"> </w:t>
      </w:r>
    </w:p>
    <w:p w14:paraId="5731C0F9" w14:textId="4B47FE1F" w:rsidR="00D22D6C" w:rsidRPr="001C0116" w:rsidRDefault="00321439" w:rsidP="00CA09BE">
      <w:pPr>
        <w:numPr>
          <w:ilvl w:val="0"/>
          <w:numId w:val="7"/>
        </w:numPr>
        <w:spacing w:line="240" w:lineRule="auto"/>
        <w:ind w:left="1094" w:hanging="115"/>
        <w:jc w:val="both"/>
        <w:rPr>
          <w:rFonts w:ascii="Times New Roman" w:hAnsi="Times New Roman" w:cs="Times New Roman"/>
          <w:sz w:val="20"/>
          <w:szCs w:val="20"/>
        </w:rPr>
      </w:pPr>
      <w:r w:rsidRPr="001C0116">
        <w:rPr>
          <w:rFonts w:ascii="Times New Roman" w:hAnsi="Times New Roman" w:cs="Times New Roman"/>
          <w:b/>
          <w:bCs/>
          <w:sz w:val="20"/>
          <w:szCs w:val="20"/>
        </w:rPr>
        <w:t>Active semi-persistent CSI-RS resources and ports configured for L1-RSRP measurements from any candidate cell (including the target cell) should be assumed deactivated after the cell switch</w:t>
      </w:r>
      <w:r w:rsidRPr="00321439">
        <w:rPr>
          <w:rFonts w:ascii="Times New Roman" w:hAnsi="Times New Roman" w:cs="Times New Roman"/>
          <w:sz w:val="20"/>
          <w:szCs w:val="20"/>
        </w:rPr>
        <w:t>.</w:t>
      </w:r>
      <w:r w:rsidR="00696E13" w:rsidRPr="001C0116">
        <w:rPr>
          <w:rFonts w:ascii="Times New Roman" w:hAnsi="Times New Roman" w:cs="Times New Roman"/>
          <w:b/>
          <w:bCs/>
          <w:sz w:val="20"/>
          <w:szCs w:val="20"/>
        </w:rPr>
        <w:t xml:space="preserve"> </w:t>
      </w:r>
    </w:p>
    <w:p w14:paraId="7C95218A" w14:textId="1A060277" w:rsidR="00A659B8" w:rsidRDefault="002A0D18" w:rsidP="005C2D13">
      <w:pPr>
        <w:pStyle w:val="Heading2"/>
        <w:ind w:left="578" w:hanging="578"/>
        <w:jc w:val="both"/>
        <w:rPr>
          <w:lang w:val="en-US"/>
        </w:rPr>
      </w:pPr>
      <w:r w:rsidRPr="002A0D18">
        <w:rPr>
          <w:lang w:val="en-US"/>
        </w:rPr>
        <w:t>Configuration Parameters Required for CQI/PMI/RI Derivation</w:t>
      </w:r>
    </w:p>
    <w:p w14:paraId="0CFCC454" w14:textId="1A717700" w:rsidR="002A0D18" w:rsidRPr="002A0D18" w:rsidRDefault="002A0D18" w:rsidP="005C2D13">
      <w:pPr>
        <w:spacing w:line="240" w:lineRule="auto"/>
        <w:jc w:val="both"/>
        <w:rPr>
          <w:rFonts w:ascii="Times New Roman" w:hAnsi="Times New Roman" w:cs="Times New Roman"/>
          <w:sz w:val="20"/>
          <w:szCs w:val="20"/>
        </w:rPr>
      </w:pPr>
      <w:r w:rsidRPr="002A0D18">
        <w:rPr>
          <w:rFonts w:ascii="Times New Roman" w:hAnsi="Times New Roman" w:cs="Times New Roman"/>
          <w:sz w:val="20"/>
          <w:szCs w:val="20"/>
        </w:rPr>
        <w:t>For CQI/PMI/RI derivation, certain UE assumptions are defined in the legacy specification (TS 38.214, Section 5.2.2.5.1)</w:t>
      </w:r>
      <w:r w:rsidR="0002016C">
        <w:rPr>
          <w:rFonts w:ascii="Times New Roman" w:hAnsi="Times New Roman" w:cs="Times New Roman"/>
          <w:sz w:val="20"/>
          <w:szCs w:val="20"/>
        </w:rPr>
        <w:t xml:space="preserve"> for the PDSCH </w:t>
      </w:r>
      <w:r w:rsidR="0002016C" w:rsidRPr="0002016C">
        <w:rPr>
          <w:rFonts w:ascii="Times New Roman" w:hAnsi="Times New Roman" w:cs="Times New Roman"/>
          <w:sz w:val="20"/>
          <w:szCs w:val="20"/>
        </w:rPr>
        <w:t>reception on the CSI reference</w:t>
      </w:r>
      <w:r w:rsidR="00861D36">
        <w:rPr>
          <w:rFonts w:ascii="Times New Roman" w:hAnsi="Times New Roman" w:cs="Times New Roman"/>
          <w:sz w:val="20"/>
          <w:szCs w:val="20"/>
        </w:rPr>
        <w:t xml:space="preserve"> associated with the CSI report</w:t>
      </w:r>
      <w:r w:rsidRPr="002A0D18">
        <w:rPr>
          <w:rFonts w:ascii="Times New Roman" w:hAnsi="Times New Roman" w:cs="Times New Roman"/>
          <w:sz w:val="20"/>
          <w:szCs w:val="20"/>
        </w:rPr>
        <w:t xml:space="preserve">. For instance, it is assumed that the </w:t>
      </w:r>
      <w:r w:rsidR="00E40654">
        <w:rPr>
          <w:rFonts w:ascii="Times New Roman" w:hAnsi="Times New Roman" w:cs="Times New Roman"/>
          <w:sz w:val="20"/>
          <w:szCs w:val="20"/>
        </w:rPr>
        <w:t xml:space="preserve">BWP SCS, </w:t>
      </w:r>
      <w:r w:rsidRPr="002A0D18">
        <w:rPr>
          <w:rFonts w:ascii="Times New Roman" w:hAnsi="Times New Roman" w:cs="Times New Roman"/>
          <w:sz w:val="20"/>
          <w:szCs w:val="20"/>
        </w:rPr>
        <w:t>cyclic prefix (CP)</w:t>
      </w:r>
      <w:r w:rsidR="00E40654">
        <w:rPr>
          <w:rFonts w:ascii="Times New Roman" w:hAnsi="Times New Roman" w:cs="Times New Roman"/>
          <w:sz w:val="20"/>
          <w:szCs w:val="20"/>
        </w:rPr>
        <w:t>,</w:t>
      </w:r>
      <w:r w:rsidRPr="002A0D18">
        <w:rPr>
          <w:rFonts w:ascii="Times New Roman" w:hAnsi="Times New Roman" w:cs="Times New Roman"/>
          <w:sz w:val="20"/>
          <w:szCs w:val="20"/>
        </w:rPr>
        <w:t xml:space="preserve"> subcarrier spacing (SCS)</w:t>
      </w:r>
      <w:r w:rsidR="00E40654">
        <w:rPr>
          <w:rFonts w:ascii="Times New Roman" w:hAnsi="Times New Roman" w:cs="Times New Roman"/>
          <w:sz w:val="20"/>
          <w:szCs w:val="20"/>
        </w:rPr>
        <w:t>, DMRS mapping related configuration</w:t>
      </w:r>
      <w:r w:rsidRPr="002A0D18">
        <w:rPr>
          <w:rFonts w:ascii="Times New Roman" w:hAnsi="Times New Roman" w:cs="Times New Roman"/>
          <w:sz w:val="20"/>
          <w:szCs w:val="20"/>
        </w:rPr>
        <w:t xml:space="preserve"> are the same as those configured for PDSCH reception.</w:t>
      </w:r>
      <w:r w:rsidR="00014471" w:rsidRPr="00014471">
        <w:t xml:space="preserve"> </w:t>
      </w:r>
      <w:r w:rsidR="00014471">
        <w:rPr>
          <w:rFonts w:ascii="Times New Roman" w:hAnsi="Times New Roman" w:cs="Times New Roman"/>
          <w:sz w:val="20"/>
          <w:szCs w:val="20"/>
        </w:rPr>
        <w:t>T</w:t>
      </w:r>
      <w:r w:rsidR="00014471" w:rsidRPr="00014471">
        <w:rPr>
          <w:rFonts w:ascii="Times New Roman" w:hAnsi="Times New Roman" w:cs="Times New Roman"/>
          <w:sz w:val="20"/>
          <w:szCs w:val="20"/>
        </w:rPr>
        <w:t xml:space="preserve">he UE uses </w:t>
      </w:r>
      <w:r w:rsidR="00014471">
        <w:rPr>
          <w:rFonts w:ascii="Times New Roman" w:hAnsi="Times New Roman" w:cs="Times New Roman"/>
          <w:sz w:val="20"/>
          <w:szCs w:val="20"/>
        </w:rPr>
        <w:t xml:space="preserve">these parameters to </w:t>
      </w:r>
      <w:r w:rsidR="00CA09BE">
        <w:rPr>
          <w:rFonts w:ascii="Times New Roman" w:hAnsi="Times New Roman" w:cs="Times New Roman"/>
          <w:sz w:val="20"/>
          <w:szCs w:val="20"/>
        </w:rPr>
        <w:t xml:space="preserve">convert the </w:t>
      </w:r>
      <w:r w:rsidR="00014471" w:rsidRPr="00014471">
        <w:rPr>
          <w:rFonts w:ascii="Times New Roman" w:hAnsi="Times New Roman" w:cs="Times New Roman"/>
          <w:sz w:val="20"/>
          <w:szCs w:val="20"/>
        </w:rPr>
        <w:t>SINR</w:t>
      </w:r>
      <w:r w:rsidR="00CA09BE">
        <w:rPr>
          <w:rFonts w:ascii="Times New Roman" w:hAnsi="Times New Roman" w:cs="Times New Roman"/>
          <w:sz w:val="20"/>
          <w:szCs w:val="20"/>
        </w:rPr>
        <w:t xml:space="preserve"> calculated from CSI-RS measurements</w:t>
      </w:r>
      <w:r w:rsidR="00014471" w:rsidRPr="00014471">
        <w:rPr>
          <w:rFonts w:ascii="Times New Roman" w:hAnsi="Times New Roman" w:cs="Times New Roman"/>
          <w:sz w:val="20"/>
          <w:szCs w:val="20"/>
        </w:rPr>
        <w:t xml:space="preserve"> to CQI, PMI, and RI values.</w:t>
      </w:r>
    </w:p>
    <w:p w14:paraId="0072D4C7" w14:textId="27DC4BE7" w:rsidR="00113CE9" w:rsidRPr="002A0D18" w:rsidRDefault="0002016C" w:rsidP="005C2D13">
      <w:pPr>
        <w:spacing w:line="240" w:lineRule="auto"/>
        <w:jc w:val="both"/>
        <w:rPr>
          <w:rFonts w:ascii="Times New Roman" w:hAnsi="Times New Roman" w:cs="Times New Roman"/>
          <w:sz w:val="20"/>
          <w:szCs w:val="20"/>
        </w:rPr>
      </w:pPr>
      <w:r>
        <w:rPr>
          <w:rFonts w:ascii="Times New Roman" w:hAnsi="Times New Roman" w:cs="Times New Roman"/>
          <w:sz w:val="20"/>
          <w:szCs w:val="20"/>
        </w:rPr>
        <w:t>Since there is no CSI reference resource defined for early CSI acquisition reporting, t</w:t>
      </w:r>
      <w:r w:rsidR="002A0D18" w:rsidRPr="002A0D18">
        <w:rPr>
          <w:rFonts w:ascii="Times New Roman" w:hAnsi="Times New Roman" w:cs="Times New Roman"/>
          <w:sz w:val="20"/>
          <w:szCs w:val="20"/>
        </w:rPr>
        <w:t xml:space="preserve">hese parameters </w:t>
      </w:r>
      <w:r>
        <w:rPr>
          <w:rFonts w:ascii="Times New Roman" w:hAnsi="Times New Roman" w:cs="Times New Roman"/>
          <w:sz w:val="20"/>
          <w:szCs w:val="20"/>
        </w:rPr>
        <w:t>should</w:t>
      </w:r>
      <w:r w:rsidR="002A0D18" w:rsidRPr="002A0D18">
        <w:rPr>
          <w:rFonts w:ascii="Times New Roman" w:hAnsi="Times New Roman" w:cs="Times New Roman"/>
          <w:sz w:val="20"/>
          <w:szCs w:val="20"/>
        </w:rPr>
        <w:t xml:space="preserve"> be </w:t>
      </w:r>
      <w:r>
        <w:rPr>
          <w:rFonts w:ascii="Times New Roman" w:hAnsi="Times New Roman" w:cs="Times New Roman"/>
          <w:sz w:val="20"/>
          <w:szCs w:val="20"/>
        </w:rPr>
        <w:t>provided to the UE. One option is to derive these parameters f</w:t>
      </w:r>
      <w:r w:rsidR="002A0D18" w:rsidRPr="002A0D18">
        <w:rPr>
          <w:rFonts w:ascii="Times New Roman" w:hAnsi="Times New Roman" w:cs="Times New Roman"/>
          <w:sz w:val="20"/>
          <w:szCs w:val="20"/>
        </w:rPr>
        <w:t>rom the configuration of the target cell. However, it is possible that at the time of CQI/PMI/RI derivation, the UE may not yet have decoded the target cell configuration</w:t>
      </w:r>
      <w:r w:rsidR="00113CE9">
        <w:rPr>
          <w:rFonts w:ascii="Times New Roman" w:hAnsi="Times New Roman" w:cs="Times New Roman"/>
          <w:sz w:val="20"/>
          <w:szCs w:val="20"/>
        </w:rPr>
        <w:t xml:space="preserve"> (i.e., RRC container given in the </w:t>
      </w:r>
      <w:r w:rsidR="00113CE9" w:rsidRPr="00113CE9">
        <w:rPr>
          <w:rFonts w:ascii="Times New Roman" w:hAnsi="Times New Roman" w:cs="Times New Roman"/>
          <w:i/>
          <w:iCs/>
          <w:sz w:val="20"/>
          <w:szCs w:val="20"/>
        </w:rPr>
        <w:t>ltm-CandidateConfig</w:t>
      </w:r>
      <w:r w:rsidR="00113CE9">
        <w:rPr>
          <w:rFonts w:ascii="Times New Roman" w:hAnsi="Times New Roman" w:cs="Times New Roman"/>
          <w:sz w:val="20"/>
          <w:szCs w:val="20"/>
        </w:rPr>
        <w:t xml:space="preserve">), </w:t>
      </w:r>
      <w:r w:rsidR="002A0D18" w:rsidRPr="002A0D18">
        <w:rPr>
          <w:rFonts w:ascii="Times New Roman" w:hAnsi="Times New Roman" w:cs="Times New Roman"/>
          <w:sz w:val="20"/>
          <w:szCs w:val="20"/>
        </w:rPr>
        <w:t>particularly in scenarios where the UE is not capable of performing early ASN.1 decoding. Requiring the UE to decode the target cell's RRC configuration before initiating CQI/PMI/RI derivation could delay the CSI procedure and increase the risk of transmitting an invalid CSI report.</w:t>
      </w:r>
      <w:r w:rsidR="00113CE9" w:rsidRPr="00113CE9">
        <w:rPr>
          <w:rFonts w:ascii="Times New Roman" w:eastAsia="Times New Roman" w:hAnsi="Times New Roman" w:cs="Times New Roman"/>
          <w:kern w:val="0"/>
          <w:sz w:val="20"/>
          <w:szCs w:val="20"/>
          <w14:ligatures w14:val="none"/>
        </w:rPr>
        <w:t xml:space="preserve"> </w:t>
      </w:r>
      <w:r w:rsidR="00113CE9">
        <w:rPr>
          <w:rFonts w:ascii="Times New Roman" w:eastAsia="Times New Roman" w:hAnsi="Times New Roman" w:cs="Times New Roman"/>
          <w:kern w:val="0"/>
          <w:sz w:val="20"/>
          <w:szCs w:val="20"/>
          <w14:ligatures w14:val="none"/>
        </w:rPr>
        <w:t>Therefore, t</w:t>
      </w:r>
      <w:r w:rsidR="00113CE9" w:rsidRPr="002A0D18">
        <w:rPr>
          <w:rFonts w:ascii="Times New Roman" w:eastAsia="Times New Roman" w:hAnsi="Times New Roman" w:cs="Times New Roman"/>
          <w:kern w:val="0"/>
          <w:sz w:val="20"/>
          <w:szCs w:val="20"/>
          <w14:ligatures w14:val="none"/>
        </w:rPr>
        <w:t>o avoid dependency on early RRC decoding of the target cell and to enable timely and accurate CQI/PMI/RI derivation, the necessary configuration parameters</w:t>
      </w:r>
      <w:r w:rsidR="00113CE9">
        <w:rPr>
          <w:rFonts w:ascii="Times New Roman" w:eastAsia="Times New Roman" w:hAnsi="Times New Roman" w:cs="Times New Roman"/>
          <w:kern w:val="0"/>
          <w:sz w:val="20"/>
          <w:szCs w:val="20"/>
          <w14:ligatures w14:val="none"/>
        </w:rPr>
        <w:t xml:space="preserve"> </w:t>
      </w:r>
      <w:r w:rsidR="00113CE9" w:rsidRPr="002A0D18">
        <w:rPr>
          <w:rFonts w:ascii="Times New Roman" w:eastAsia="Times New Roman" w:hAnsi="Times New Roman" w:cs="Times New Roman"/>
          <w:kern w:val="0"/>
          <w:sz w:val="20"/>
          <w:szCs w:val="20"/>
          <w14:ligatures w14:val="none"/>
        </w:rPr>
        <w:t>should be provided to the UE as part of the LTM configuration. For example, such information could be included in the LTM-Candidate IE</w:t>
      </w:r>
      <w:r w:rsidR="00113CE9">
        <w:rPr>
          <w:rFonts w:ascii="Times New Roman" w:eastAsia="Times New Roman" w:hAnsi="Times New Roman" w:cs="Times New Roman"/>
          <w:kern w:val="0"/>
          <w:sz w:val="20"/>
          <w:szCs w:val="20"/>
          <w14:ligatures w14:val="none"/>
        </w:rPr>
        <w:t xml:space="preserve"> but outside of the </w:t>
      </w:r>
      <w:r w:rsidR="00113CE9" w:rsidRPr="00113CE9">
        <w:rPr>
          <w:rFonts w:ascii="Times New Roman" w:hAnsi="Times New Roman" w:cs="Times New Roman"/>
          <w:i/>
          <w:iCs/>
          <w:sz w:val="20"/>
          <w:szCs w:val="20"/>
        </w:rPr>
        <w:t>ltm-CandidateConfig</w:t>
      </w:r>
      <w:r w:rsidR="00113CE9" w:rsidRPr="002A0D18">
        <w:rPr>
          <w:rFonts w:ascii="Times New Roman" w:eastAsia="Times New Roman" w:hAnsi="Times New Roman" w:cs="Times New Roman"/>
          <w:kern w:val="0"/>
          <w:sz w:val="20"/>
          <w:szCs w:val="20"/>
          <w14:ligatures w14:val="none"/>
        </w:rPr>
        <w:t xml:space="preserve">, which </w:t>
      </w:r>
      <w:r w:rsidR="00113CE9">
        <w:rPr>
          <w:rFonts w:ascii="Times New Roman" w:eastAsia="Times New Roman" w:hAnsi="Times New Roman" w:cs="Times New Roman"/>
          <w:kern w:val="0"/>
          <w:sz w:val="20"/>
          <w:szCs w:val="20"/>
          <w14:ligatures w14:val="none"/>
        </w:rPr>
        <w:t>is</w:t>
      </w:r>
      <w:r w:rsidR="00113CE9" w:rsidRPr="002A0D18">
        <w:rPr>
          <w:rFonts w:ascii="Times New Roman" w:eastAsia="Times New Roman" w:hAnsi="Times New Roman" w:cs="Times New Roman"/>
          <w:kern w:val="0"/>
          <w:sz w:val="20"/>
          <w:szCs w:val="20"/>
          <w14:ligatures w14:val="none"/>
        </w:rPr>
        <w:t xml:space="preserve"> decoded </w:t>
      </w:r>
      <w:r w:rsidR="00113CE9">
        <w:rPr>
          <w:rFonts w:ascii="Times New Roman" w:eastAsia="Times New Roman" w:hAnsi="Times New Roman" w:cs="Times New Roman"/>
          <w:kern w:val="0"/>
          <w:sz w:val="20"/>
          <w:szCs w:val="20"/>
          <w14:ligatures w14:val="none"/>
        </w:rPr>
        <w:t>before the cell switch.</w:t>
      </w:r>
    </w:p>
    <w:p w14:paraId="427FF70F" w14:textId="57204947" w:rsidR="002A0D18" w:rsidRPr="002A0D18" w:rsidRDefault="002A0D18" w:rsidP="00CA09BE">
      <w:pPr>
        <w:numPr>
          <w:ilvl w:val="0"/>
          <w:numId w:val="8"/>
        </w:numPr>
        <w:spacing w:before="120" w:line="240" w:lineRule="auto"/>
        <w:ind w:left="1382" w:hanging="115"/>
        <w:jc w:val="both"/>
        <w:textAlignment w:val="center"/>
        <w:rPr>
          <w:rFonts w:ascii="Times New Roman" w:eastAsia="Times New Roman" w:hAnsi="Times New Roman" w:cs="Times New Roman"/>
          <w:b/>
          <w:bCs/>
          <w:kern w:val="0"/>
          <w:sz w:val="20"/>
          <w:szCs w:val="20"/>
          <w14:ligatures w14:val="none"/>
        </w:rPr>
      </w:pPr>
      <w:r w:rsidRPr="002A0D18">
        <w:rPr>
          <w:rFonts w:ascii="Times New Roman" w:eastAsia="Times New Roman" w:hAnsi="Times New Roman" w:cs="Times New Roman"/>
          <w:b/>
          <w:bCs/>
          <w:kern w:val="0"/>
          <w:sz w:val="20"/>
          <w:szCs w:val="20"/>
          <w14:ligatures w14:val="none"/>
        </w:rPr>
        <w:t xml:space="preserve">At the time of CQI/PMI/RI derivation, the UE may not have access to the target cell configuration, and therefore may lack critical parameters such as </w:t>
      </w:r>
      <w:r w:rsidR="00E40654">
        <w:rPr>
          <w:rFonts w:ascii="Times New Roman" w:eastAsia="Times New Roman" w:hAnsi="Times New Roman" w:cs="Times New Roman"/>
          <w:b/>
          <w:bCs/>
          <w:kern w:val="0"/>
          <w:sz w:val="20"/>
          <w:szCs w:val="20"/>
          <w14:ligatures w14:val="none"/>
        </w:rPr>
        <w:t xml:space="preserve">BWP SCS, </w:t>
      </w:r>
      <w:r w:rsidRPr="002A0D18">
        <w:rPr>
          <w:rFonts w:ascii="Times New Roman" w:eastAsia="Times New Roman" w:hAnsi="Times New Roman" w:cs="Times New Roman"/>
          <w:b/>
          <w:bCs/>
          <w:kern w:val="0"/>
          <w:sz w:val="20"/>
          <w:szCs w:val="20"/>
          <w14:ligatures w14:val="none"/>
        </w:rPr>
        <w:t xml:space="preserve">CP, SCS, and </w:t>
      </w:r>
      <w:r w:rsidR="00E40654">
        <w:rPr>
          <w:rFonts w:ascii="Times New Roman" w:eastAsia="Times New Roman" w:hAnsi="Times New Roman" w:cs="Times New Roman"/>
          <w:b/>
          <w:bCs/>
          <w:kern w:val="0"/>
          <w:sz w:val="20"/>
          <w:szCs w:val="20"/>
          <w14:ligatures w14:val="none"/>
        </w:rPr>
        <w:t xml:space="preserve">DMRS </w:t>
      </w:r>
      <w:r w:rsidR="005007D9">
        <w:rPr>
          <w:rFonts w:ascii="Times New Roman" w:eastAsia="Times New Roman" w:hAnsi="Times New Roman" w:cs="Times New Roman"/>
          <w:b/>
          <w:bCs/>
          <w:kern w:val="0"/>
          <w:sz w:val="20"/>
          <w:szCs w:val="20"/>
          <w14:ligatures w14:val="none"/>
        </w:rPr>
        <w:t xml:space="preserve">mapping </w:t>
      </w:r>
      <w:r w:rsidR="00E40654">
        <w:rPr>
          <w:rFonts w:ascii="Times New Roman" w:eastAsia="Times New Roman" w:hAnsi="Times New Roman" w:cs="Times New Roman"/>
          <w:b/>
          <w:bCs/>
          <w:kern w:val="0"/>
          <w:sz w:val="20"/>
          <w:szCs w:val="20"/>
          <w14:ligatures w14:val="none"/>
        </w:rPr>
        <w:t>related config</w:t>
      </w:r>
      <w:r w:rsidRPr="002A0D18">
        <w:rPr>
          <w:rFonts w:ascii="Times New Roman" w:eastAsia="Times New Roman" w:hAnsi="Times New Roman" w:cs="Times New Roman"/>
          <w:b/>
          <w:bCs/>
          <w:kern w:val="0"/>
          <w:sz w:val="20"/>
          <w:szCs w:val="20"/>
          <w14:ligatures w14:val="none"/>
        </w:rPr>
        <w:t>, which are needed for accurate derivation.</w:t>
      </w:r>
    </w:p>
    <w:p w14:paraId="462DE9F1" w14:textId="39D3C8E7" w:rsidR="00E64BF8" w:rsidRDefault="00113CE9" w:rsidP="00CA09BE">
      <w:pPr>
        <w:numPr>
          <w:ilvl w:val="0"/>
          <w:numId w:val="7"/>
        </w:numPr>
        <w:spacing w:line="240" w:lineRule="auto"/>
        <w:ind w:left="1094" w:hanging="115"/>
        <w:jc w:val="both"/>
        <w:rPr>
          <w:rFonts w:ascii="Times New Roman" w:eastAsia="Times New Roman" w:hAnsi="Times New Roman" w:cs="Times New Roman"/>
          <w:kern w:val="0"/>
          <w:sz w:val="20"/>
          <w:szCs w:val="20"/>
          <w14:ligatures w14:val="none"/>
        </w:rPr>
      </w:pPr>
      <w:r w:rsidRPr="00113CE9">
        <w:rPr>
          <w:rFonts w:ascii="Times New Roman" w:hAnsi="Times New Roman" w:cs="Times New Roman"/>
          <w:b/>
          <w:bCs/>
          <w:sz w:val="20"/>
          <w:szCs w:val="20"/>
        </w:rPr>
        <w:t xml:space="preserve">Information needed for CQI/PMI/RI derivation, such as, </w:t>
      </w:r>
      <w:r w:rsidR="00E40654">
        <w:rPr>
          <w:rFonts w:ascii="Times New Roman" w:hAnsi="Times New Roman" w:cs="Times New Roman"/>
          <w:b/>
          <w:bCs/>
          <w:sz w:val="20"/>
          <w:szCs w:val="20"/>
        </w:rPr>
        <w:t xml:space="preserve">BWP SCS, </w:t>
      </w:r>
      <w:r w:rsidRPr="00113CE9">
        <w:rPr>
          <w:rFonts w:ascii="Times New Roman" w:hAnsi="Times New Roman" w:cs="Times New Roman"/>
          <w:b/>
          <w:bCs/>
          <w:sz w:val="20"/>
          <w:szCs w:val="20"/>
        </w:rPr>
        <w:t xml:space="preserve">CP, SCS, </w:t>
      </w:r>
      <w:r w:rsidR="00E40654">
        <w:rPr>
          <w:rFonts w:ascii="Times New Roman" w:hAnsi="Times New Roman" w:cs="Times New Roman"/>
          <w:b/>
          <w:bCs/>
          <w:sz w:val="20"/>
          <w:szCs w:val="20"/>
        </w:rPr>
        <w:t xml:space="preserve">DMRS </w:t>
      </w:r>
      <w:r w:rsidR="005B2044">
        <w:rPr>
          <w:rFonts w:ascii="Times New Roman" w:hAnsi="Times New Roman" w:cs="Times New Roman"/>
          <w:b/>
          <w:bCs/>
          <w:sz w:val="20"/>
          <w:szCs w:val="20"/>
        </w:rPr>
        <w:t xml:space="preserve">mapping </w:t>
      </w:r>
      <w:r w:rsidR="00E40654">
        <w:rPr>
          <w:rFonts w:ascii="Times New Roman" w:hAnsi="Times New Roman" w:cs="Times New Roman"/>
          <w:b/>
          <w:bCs/>
          <w:sz w:val="20"/>
          <w:szCs w:val="20"/>
        </w:rPr>
        <w:t>related confi</w:t>
      </w:r>
      <w:r w:rsidR="005B2044">
        <w:rPr>
          <w:rFonts w:ascii="Times New Roman" w:hAnsi="Times New Roman" w:cs="Times New Roman"/>
          <w:b/>
          <w:bCs/>
          <w:sz w:val="20"/>
          <w:szCs w:val="20"/>
        </w:rPr>
        <w:t>g</w:t>
      </w:r>
      <w:r w:rsidRPr="00113CE9">
        <w:rPr>
          <w:rFonts w:ascii="Times New Roman" w:hAnsi="Times New Roman" w:cs="Times New Roman"/>
          <w:b/>
          <w:bCs/>
          <w:sz w:val="20"/>
          <w:szCs w:val="20"/>
        </w:rPr>
        <w:t>, should be provided to the UE in the LTM configuration, e.g., in the LTM-candidate IE (</w:t>
      </w:r>
      <w:r w:rsidRPr="00113CE9">
        <w:rPr>
          <w:rFonts w:ascii="Times New Roman" w:eastAsia="Times New Roman" w:hAnsi="Times New Roman" w:cs="Times New Roman"/>
          <w:b/>
          <w:bCs/>
          <w:kern w:val="0"/>
          <w:sz w:val="20"/>
          <w:szCs w:val="20"/>
          <w14:ligatures w14:val="none"/>
        </w:rPr>
        <w:t xml:space="preserve">but outside of the </w:t>
      </w:r>
      <w:r w:rsidRPr="00113CE9">
        <w:rPr>
          <w:rFonts w:ascii="Times New Roman" w:hAnsi="Times New Roman" w:cs="Times New Roman"/>
          <w:b/>
          <w:bCs/>
          <w:i/>
          <w:iCs/>
          <w:sz w:val="20"/>
          <w:szCs w:val="20"/>
        </w:rPr>
        <w:t>ltm-CandidateConfig</w:t>
      </w:r>
      <w:r w:rsidRPr="00113CE9">
        <w:rPr>
          <w:rFonts w:ascii="Times New Roman" w:hAnsi="Times New Roman" w:cs="Times New Roman"/>
          <w:b/>
          <w:bCs/>
          <w:sz w:val="20"/>
          <w:szCs w:val="20"/>
        </w:rPr>
        <w:t>).</w:t>
      </w:r>
    </w:p>
    <w:p w14:paraId="1E185CED" w14:textId="250E40D0" w:rsidR="00B362F5" w:rsidRPr="00B362F5" w:rsidRDefault="00B362F5" w:rsidP="005C2D13">
      <w:pPr>
        <w:spacing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Additionally, </w:t>
      </w:r>
      <w:r w:rsidRPr="00B362F5">
        <w:rPr>
          <w:rFonts w:ascii="Times New Roman" w:hAnsi="Times New Roman" w:cs="Times New Roman"/>
          <w:sz w:val="20"/>
          <w:szCs w:val="20"/>
          <w:lang w:val="en-GB" w:eastAsia="ja-JP"/>
        </w:rPr>
        <w:t>other configuration parameters</w:t>
      </w:r>
      <w:r>
        <w:rPr>
          <w:rFonts w:ascii="Times New Roman" w:hAnsi="Times New Roman" w:cs="Times New Roman"/>
          <w:sz w:val="20"/>
          <w:szCs w:val="20"/>
          <w:lang w:val="en-GB" w:eastAsia="ja-JP"/>
        </w:rPr>
        <w:t xml:space="preserve">, </w:t>
      </w:r>
      <w:r w:rsidRPr="00B362F5">
        <w:rPr>
          <w:rFonts w:ascii="Times New Roman" w:hAnsi="Times New Roman" w:cs="Times New Roman"/>
          <w:sz w:val="20"/>
          <w:szCs w:val="20"/>
          <w:lang w:val="en-GB" w:eastAsia="ja-JP"/>
        </w:rPr>
        <w:t>such as antenna port</w:t>
      </w:r>
      <w:r>
        <w:rPr>
          <w:rFonts w:ascii="Times New Roman" w:hAnsi="Times New Roman" w:cs="Times New Roman"/>
          <w:sz w:val="20"/>
          <w:szCs w:val="20"/>
          <w:lang w:val="en-GB" w:eastAsia="ja-JP"/>
        </w:rPr>
        <w:t xml:space="preserve">s </w:t>
      </w:r>
      <w:r w:rsidRPr="00B362F5">
        <w:rPr>
          <w:rFonts w:ascii="Times New Roman" w:hAnsi="Times New Roman" w:cs="Times New Roman"/>
          <w:sz w:val="20"/>
          <w:szCs w:val="20"/>
          <w:lang w:val="en-GB" w:eastAsia="ja-JP"/>
        </w:rPr>
        <w:t>related parameters (e.g., n1/n2)</w:t>
      </w:r>
      <w:r>
        <w:rPr>
          <w:rFonts w:ascii="Times New Roman" w:hAnsi="Times New Roman" w:cs="Times New Roman"/>
          <w:sz w:val="20"/>
          <w:szCs w:val="20"/>
          <w:lang w:val="en-GB" w:eastAsia="ja-JP"/>
        </w:rPr>
        <w:t xml:space="preserve"> </w:t>
      </w:r>
      <w:r w:rsidRPr="00B362F5">
        <w:rPr>
          <w:rFonts w:ascii="Times New Roman" w:hAnsi="Times New Roman" w:cs="Times New Roman"/>
          <w:sz w:val="20"/>
          <w:szCs w:val="20"/>
          <w:lang w:val="en-GB" w:eastAsia="ja-JP"/>
        </w:rPr>
        <w:t xml:space="preserve">are necessary for CSI acquisition and report generation. These parameters are currently provided under </w:t>
      </w:r>
      <w:r w:rsidRPr="00B362F5">
        <w:rPr>
          <w:rFonts w:ascii="Times New Roman" w:hAnsi="Times New Roman" w:cs="Times New Roman"/>
          <w:i/>
          <w:iCs/>
          <w:sz w:val="20"/>
          <w:szCs w:val="20"/>
          <w:lang w:val="en-GB" w:eastAsia="ja-JP"/>
        </w:rPr>
        <w:t xml:space="preserve">CodebookConfig </w:t>
      </w:r>
      <w:r w:rsidRPr="00B362F5">
        <w:rPr>
          <w:rFonts w:ascii="Times New Roman" w:hAnsi="Times New Roman" w:cs="Times New Roman"/>
          <w:sz w:val="20"/>
          <w:szCs w:val="20"/>
          <w:lang w:val="en-GB" w:eastAsia="ja-JP"/>
        </w:rPr>
        <w:t xml:space="preserve">in the regular CSI report configuration. For early CSI acquisition related to LTM, </w:t>
      </w:r>
      <w:r>
        <w:rPr>
          <w:rFonts w:ascii="Times New Roman" w:hAnsi="Times New Roman" w:cs="Times New Roman"/>
          <w:sz w:val="20"/>
          <w:szCs w:val="20"/>
          <w:lang w:val="en-GB" w:eastAsia="ja-JP"/>
        </w:rPr>
        <w:t xml:space="preserve">a similar configuration is needed under the CSI report </w:t>
      </w:r>
      <w:r w:rsidR="000A5A1E">
        <w:rPr>
          <w:rFonts w:ascii="Times New Roman" w:hAnsi="Times New Roman" w:cs="Times New Roman"/>
          <w:sz w:val="20"/>
          <w:szCs w:val="20"/>
          <w:lang w:val="en-GB" w:eastAsia="ja-JP"/>
        </w:rPr>
        <w:t>configuration</w:t>
      </w:r>
      <w:r>
        <w:rPr>
          <w:rFonts w:ascii="Times New Roman" w:hAnsi="Times New Roman" w:cs="Times New Roman"/>
          <w:sz w:val="20"/>
          <w:szCs w:val="20"/>
          <w:lang w:val="en-GB" w:eastAsia="ja-JP"/>
        </w:rPr>
        <w:t xml:space="preserve"> for early CSI; however, with only relevant to type1-SinglePanel which allows to report for up to 128 antenna ports. </w:t>
      </w:r>
    </w:p>
    <w:p w14:paraId="27B1A5E6" w14:textId="77777777" w:rsidR="00B362F5" w:rsidRPr="00B362F5" w:rsidRDefault="00B362F5" w:rsidP="005C2D13">
      <w:pPr>
        <w:spacing w:line="240" w:lineRule="auto"/>
        <w:jc w:val="both"/>
        <w:rPr>
          <w:rFonts w:ascii="Times New Roman" w:hAnsi="Times New Roman" w:cs="Times New Roman"/>
          <w:b/>
          <w:bCs/>
          <w:sz w:val="20"/>
          <w:szCs w:val="20"/>
          <w:lang w:val="en-GB" w:eastAsia="ja-JP"/>
        </w:rPr>
      </w:pPr>
    </w:p>
    <w:p w14:paraId="308A672C" w14:textId="1D1257EE" w:rsidR="005C2D13" w:rsidRPr="00786445" w:rsidRDefault="00B362F5" w:rsidP="005C2D13">
      <w:pPr>
        <w:numPr>
          <w:ilvl w:val="0"/>
          <w:numId w:val="7"/>
        </w:numPr>
        <w:spacing w:line="240" w:lineRule="auto"/>
        <w:ind w:left="1094" w:hanging="115"/>
        <w:jc w:val="both"/>
        <w:rPr>
          <w:rFonts w:ascii="Times New Roman" w:hAnsi="Times New Roman" w:cs="Times New Roman"/>
          <w:b/>
          <w:bCs/>
          <w:sz w:val="20"/>
          <w:szCs w:val="20"/>
          <w:lang w:val="en-GB" w:eastAsia="ja-JP"/>
        </w:rPr>
      </w:pPr>
      <w:r w:rsidRPr="00B362F5">
        <w:rPr>
          <w:rFonts w:ascii="Times New Roman" w:hAnsi="Times New Roman" w:cs="Times New Roman"/>
          <w:b/>
          <w:bCs/>
          <w:sz w:val="20"/>
          <w:szCs w:val="20"/>
          <w:lang w:val="en-GB" w:eastAsia="ja-JP"/>
        </w:rPr>
        <w:t xml:space="preserve">A </w:t>
      </w:r>
      <w:r w:rsidRPr="00B362F5">
        <w:rPr>
          <w:rFonts w:ascii="Times New Roman" w:hAnsi="Times New Roman" w:cs="Times New Roman"/>
          <w:b/>
          <w:bCs/>
          <w:i/>
          <w:iCs/>
          <w:sz w:val="20"/>
          <w:szCs w:val="20"/>
          <w:lang w:val="en-GB" w:eastAsia="ja-JP"/>
        </w:rPr>
        <w:t>CodebookConfig</w:t>
      </w:r>
      <w:r w:rsidRPr="00B362F5">
        <w:rPr>
          <w:rFonts w:ascii="Times New Roman" w:hAnsi="Times New Roman" w:cs="Times New Roman"/>
          <w:b/>
          <w:bCs/>
          <w:sz w:val="20"/>
          <w:szCs w:val="20"/>
          <w:lang w:val="en-GB" w:eastAsia="ja-JP"/>
        </w:rPr>
        <w:t xml:space="preserve"> IE should be included under the early CSI report configuration to support type-1 Single Panel codebooks with up to 128 antenna ports.</w:t>
      </w:r>
    </w:p>
    <w:p w14:paraId="3AE47164" w14:textId="70C7CF22" w:rsidR="005C2D13" w:rsidRDefault="005C2D13" w:rsidP="005C2D13">
      <w:pPr>
        <w:pStyle w:val="Heading2"/>
        <w:ind w:left="578" w:hanging="578"/>
        <w:jc w:val="both"/>
        <w:rPr>
          <w:lang w:val="en-US"/>
        </w:rPr>
      </w:pPr>
      <w:r w:rsidRPr="005C2D13">
        <w:rPr>
          <w:lang w:val="en-US"/>
        </w:rPr>
        <w:t>On UE assumption on the CSI-RS with repetition off</w:t>
      </w:r>
    </w:p>
    <w:p w14:paraId="7C2FAC9D" w14:textId="4B179928" w:rsidR="00F46E0E" w:rsidRPr="002C4406" w:rsidRDefault="00F46E0E" w:rsidP="005C2D13">
      <w:pPr>
        <w:rPr>
          <w:rFonts w:ascii="Times New Roman" w:hAnsi="Times New Roman" w:cs="Times New Roman"/>
          <w:sz w:val="20"/>
          <w:szCs w:val="20"/>
        </w:rPr>
      </w:pPr>
      <w:r w:rsidRPr="002C4406">
        <w:rPr>
          <w:rFonts w:ascii="Times New Roman" w:hAnsi="Times New Roman" w:cs="Times New Roman"/>
          <w:sz w:val="20"/>
          <w:szCs w:val="20"/>
        </w:rPr>
        <w:t>In RAN1# 120bis the following agreement was made for the CSI-RS based L1-RSRP measurements:</w:t>
      </w:r>
    </w:p>
    <w:p w14:paraId="6E7205BC" w14:textId="77777777" w:rsidR="00F46E0E" w:rsidRPr="002C4406" w:rsidRDefault="00F46E0E" w:rsidP="00F46E0E">
      <w:pPr>
        <w:spacing w:after="0" w:line="240" w:lineRule="auto"/>
        <w:rPr>
          <w:rFonts w:ascii="Times New Roman" w:eastAsia="Aptos" w:hAnsi="Times New Roman" w:cs="Times New Roman"/>
          <w:b/>
          <w:bCs/>
          <w:sz w:val="20"/>
          <w:szCs w:val="20"/>
        </w:rPr>
      </w:pPr>
      <w:r w:rsidRPr="002C4406">
        <w:rPr>
          <w:rFonts w:ascii="Times New Roman" w:eastAsia="Aptos" w:hAnsi="Times New Roman" w:cs="Times New Roman"/>
          <w:b/>
          <w:bCs/>
          <w:sz w:val="20"/>
          <w:szCs w:val="20"/>
          <w:highlight w:val="green"/>
        </w:rPr>
        <w:t>Agreement</w:t>
      </w:r>
    </w:p>
    <w:p w14:paraId="2752E706" w14:textId="77777777" w:rsidR="00F46E0E" w:rsidRPr="002C4406" w:rsidRDefault="00F46E0E" w:rsidP="00F46E0E">
      <w:pPr>
        <w:numPr>
          <w:ilvl w:val="0"/>
          <w:numId w:val="15"/>
        </w:numPr>
        <w:spacing w:after="0" w:line="240" w:lineRule="auto"/>
        <w:rPr>
          <w:rFonts w:ascii="Times New Roman" w:eastAsia="Times New Roman" w:hAnsi="Times New Roman" w:cs="Times New Roman"/>
          <w:sz w:val="20"/>
          <w:szCs w:val="20"/>
        </w:rPr>
      </w:pPr>
      <w:r w:rsidRPr="002C4406">
        <w:rPr>
          <w:rFonts w:ascii="Times New Roman" w:eastAsia="Times New Roman" w:hAnsi="Times New Roman" w:cs="Times New Roman"/>
          <w:i/>
          <w:iCs/>
          <w:sz w:val="20"/>
          <w:szCs w:val="20"/>
        </w:rPr>
        <w:t>Repetition=off</w:t>
      </w:r>
      <w:r w:rsidRPr="002C4406">
        <w:rPr>
          <w:rFonts w:ascii="Times New Roman" w:eastAsia="Times New Roman" w:hAnsi="Times New Roman" w:cs="Times New Roman"/>
          <w:sz w:val="20"/>
          <w:szCs w:val="20"/>
        </w:rPr>
        <w:t xml:space="preserve"> is supported for candidate cell CSI-RS in Rel-19.</w:t>
      </w:r>
    </w:p>
    <w:p w14:paraId="56A0E6AD" w14:textId="2032625E" w:rsidR="00F46E0E" w:rsidRPr="002C4406" w:rsidRDefault="00F46E0E" w:rsidP="002C4406">
      <w:pPr>
        <w:numPr>
          <w:ilvl w:val="0"/>
          <w:numId w:val="15"/>
        </w:numPr>
        <w:spacing w:line="240" w:lineRule="auto"/>
        <w:rPr>
          <w:rFonts w:ascii="Times New Roman" w:eastAsia="Times New Roman" w:hAnsi="Times New Roman" w:cs="Times New Roman"/>
          <w:sz w:val="20"/>
          <w:szCs w:val="20"/>
        </w:rPr>
      </w:pPr>
      <w:r w:rsidRPr="002C4406">
        <w:rPr>
          <w:rFonts w:ascii="Times New Roman" w:eastAsia="Times New Roman" w:hAnsi="Times New Roman" w:cs="Times New Roman"/>
          <w:i/>
          <w:iCs/>
          <w:sz w:val="20"/>
          <w:szCs w:val="20"/>
        </w:rPr>
        <w:t>Repetition=on</w:t>
      </w:r>
      <w:r w:rsidRPr="002C4406">
        <w:rPr>
          <w:rFonts w:ascii="Times New Roman" w:eastAsia="Times New Roman" w:hAnsi="Times New Roman" w:cs="Times New Roman"/>
          <w:sz w:val="20"/>
          <w:szCs w:val="20"/>
        </w:rPr>
        <w:t xml:space="preserve"> is not supported for candidate cell CSI-RS in Rel-19.</w:t>
      </w:r>
    </w:p>
    <w:p w14:paraId="05F949FD" w14:textId="2D81FD62" w:rsidR="00682F53" w:rsidRPr="002C4406" w:rsidRDefault="00682F53" w:rsidP="005C2D13">
      <w:pPr>
        <w:rPr>
          <w:rFonts w:ascii="Times New Roman" w:hAnsi="Times New Roman" w:cs="Times New Roman"/>
          <w:sz w:val="20"/>
          <w:szCs w:val="20"/>
        </w:rPr>
      </w:pPr>
      <w:r w:rsidRPr="002C4406">
        <w:rPr>
          <w:rFonts w:ascii="Times New Roman" w:hAnsi="Times New Roman" w:cs="Times New Roman"/>
          <w:noProof/>
          <w:sz w:val="20"/>
          <w:szCs w:val="20"/>
        </w:rPr>
        <mc:AlternateContent>
          <mc:Choice Requires="wps">
            <w:drawing>
              <wp:anchor distT="45720" distB="45720" distL="114300" distR="114300" simplePos="0" relativeHeight="251658240" behindDoc="0" locked="0" layoutInCell="1" allowOverlap="1" wp14:anchorId="49BB5DFA" wp14:editId="38FB916D">
                <wp:simplePos x="0" y="0"/>
                <wp:positionH relativeFrom="margin">
                  <wp:posOffset>11430</wp:posOffset>
                </wp:positionH>
                <wp:positionV relativeFrom="paragraph">
                  <wp:posOffset>276225</wp:posOffset>
                </wp:positionV>
                <wp:extent cx="6192520" cy="3169920"/>
                <wp:effectExtent l="0" t="0" r="1778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2520" cy="3169920"/>
                        </a:xfrm>
                        <a:prstGeom prst="rect">
                          <a:avLst/>
                        </a:prstGeom>
                        <a:solidFill>
                          <a:srgbClr val="FFFFFF"/>
                        </a:solidFill>
                        <a:ln w="9525">
                          <a:solidFill>
                            <a:srgbClr val="000000"/>
                          </a:solidFill>
                          <a:miter lim="800000"/>
                          <a:headEnd/>
                          <a:tailEnd/>
                        </a:ln>
                      </wps:spPr>
                      <wps:txbx>
                        <w:txbxContent>
                          <w:p w14:paraId="772963B0" w14:textId="775D3720" w:rsidR="00682F53" w:rsidRPr="00682F53" w:rsidRDefault="00682F53" w:rsidP="00682F53">
                            <w:pPr>
                              <w:pStyle w:val="Heading4"/>
                              <w:numPr>
                                <w:ilvl w:val="0"/>
                                <w:numId w:val="0"/>
                              </w:numPr>
                              <w:ind w:left="576" w:hanging="576"/>
                              <w:rPr>
                                <w:rFonts w:ascii="Times New Roman" w:hAnsi="Times New Roman"/>
                                <w:color w:val="000000"/>
                                <w:sz w:val="20"/>
                                <w:lang w:val="en-US"/>
                              </w:rPr>
                            </w:pPr>
                            <w:bookmarkStart w:id="3" w:name="_Toc11352110"/>
                            <w:bookmarkStart w:id="4" w:name="_Toc20318000"/>
                            <w:bookmarkStart w:id="5" w:name="_Toc27299898"/>
                            <w:bookmarkStart w:id="6" w:name="_Toc29673165"/>
                            <w:bookmarkStart w:id="7" w:name="_Toc29673306"/>
                            <w:bookmarkStart w:id="8" w:name="_Toc29674299"/>
                            <w:bookmarkStart w:id="9" w:name="_Toc36645529"/>
                            <w:bookmarkStart w:id="10" w:name="_Toc45810574"/>
                            <w:bookmarkStart w:id="11" w:name="_Toc192172887"/>
                            <w:r w:rsidRPr="00682F53">
                              <w:rPr>
                                <w:rFonts w:ascii="Times New Roman" w:hAnsi="Times New Roman"/>
                                <w:color w:val="000000"/>
                                <w:sz w:val="20"/>
                                <w:lang w:val="en-US"/>
                              </w:rPr>
                              <w:t>5.2.1.2</w:t>
                            </w:r>
                            <w:r w:rsidRPr="00682F53">
                              <w:rPr>
                                <w:rFonts w:ascii="Times New Roman" w:hAnsi="Times New Roman"/>
                                <w:color w:val="000000"/>
                                <w:sz w:val="20"/>
                                <w:lang w:val="en-US"/>
                              </w:rPr>
                              <w:tab/>
                              <w:t>Resource settings</w:t>
                            </w:r>
                            <w:bookmarkEnd w:id="3"/>
                            <w:bookmarkEnd w:id="4"/>
                            <w:bookmarkEnd w:id="5"/>
                            <w:bookmarkEnd w:id="6"/>
                            <w:bookmarkEnd w:id="7"/>
                            <w:bookmarkEnd w:id="8"/>
                            <w:bookmarkEnd w:id="9"/>
                            <w:bookmarkEnd w:id="10"/>
                            <w:bookmarkEnd w:id="11"/>
                          </w:p>
                          <w:p w14:paraId="36CC98EE" w14:textId="44F7C05F" w:rsidR="00682F53" w:rsidRPr="00682F53" w:rsidRDefault="00682F53" w:rsidP="00682F53">
                            <w:pPr>
                              <w:jc w:val="center"/>
                              <w:rPr>
                                <w:rFonts w:ascii="Times New Roman" w:hAnsi="Times New Roman" w:cs="Times New Roman"/>
                                <w:color w:val="FF0000"/>
                                <w:sz w:val="20"/>
                                <w:szCs w:val="20"/>
                              </w:rPr>
                            </w:pPr>
                            <w:r w:rsidRPr="00682F53">
                              <w:rPr>
                                <w:rFonts w:ascii="Times New Roman" w:hAnsi="Times New Roman" w:cs="Times New Roman"/>
                                <w:color w:val="FF0000"/>
                                <w:sz w:val="20"/>
                                <w:szCs w:val="20"/>
                              </w:rPr>
                              <w:t>&lt;omitted text&gt;</w:t>
                            </w:r>
                          </w:p>
                          <w:p w14:paraId="24EA83DB" w14:textId="3737B818" w:rsidR="00682F53" w:rsidRPr="00682F53" w:rsidRDefault="00682F53" w:rsidP="00682F53">
                            <w:pPr>
                              <w:rPr>
                                <w:rFonts w:ascii="Times New Roman" w:hAnsi="Times New Roman" w:cs="Times New Roman"/>
                                <w:sz w:val="20"/>
                                <w:szCs w:val="20"/>
                              </w:rPr>
                            </w:pPr>
                            <w:r w:rsidRPr="00682F53">
                              <w:rPr>
                                <w:rFonts w:ascii="Times New Roman" w:hAnsi="Times New Roman" w:cs="Times New Roman"/>
                                <w:sz w:val="20"/>
                                <w:szCs w:val="20"/>
                              </w:rPr>
                              <w:t>Each LTM CSI Resource Setting</w:t>
                            </w:r>
                            <w:r w:rsidRPr="00682F53">
                              <w:rPr>
                                <w:rFonts w:ascii="Times New Roman" w:hAnsi="Times New Roman" w:cs="Times New Roman"/>
                                <w:i/>
                                <w:iCs/>
                                <w:sz w:val="20"/>
                                <w:szCs w:val="20"/>
                              </w:rPr>
                              <w:t xml:space="preserve"> LTM-CSI-ResourceConfig</w:t>
                            </w:r>
                            <w:r w:rsidRPr="00682F53">
                              <w:rPr>
                                <w:rFonts w:ascii="Times New Roman" w:hAnsi="Times New Roman" w:cs="Times New Roman"/>
                                <w:sz w:val="20"/>
                                <w:szCs w:val="20"/>
                              </w:rPr>
                              <w:t xml:space="preserve"> contains either configuration of a </w:t>
                            </w:r>
                            <w:r w:rsidRPr="00682F53">
                              <w:rPr>
                                <w:rFonts w:ascii="Times New Roman" w:hAnsi="Times New Roman" w:cs="Times New Roman"/>
                                <w:i/>
                                <w:iCs/>
                                <w:sz w:val="20"/>
                                <w:szCs w:val="20"/>
                              </w:rPr>
                              <w:t>ltm-CSI-SSB-ResourceSet</w:t>
                            </w:r>
                            <w:r w:rsidRPr="00682F53">
                              <w:rPr>
                                <w:rFonts w:ascii="Times New Roman" w:hAnsi="Times New Roman" w:cs="Times New Roman"/>
                                <w:sz w:val="20"/>
                                <w:szCs w:val="20"/>
                              </w:rPr>
                              <w:t xml:space="preserve"> or a [</w:t>
                            </w:r>
                            <w:r w:rsidRPr="00682F53">
                              <w:rPr>
                                <w:rFonts w:ascii="Times New Roman" w:hAnsi="Times New Roman" w:cs="Times New Roman"/>
                                <w:i/>
                                <w:iCs/>
                                <w:sz w:val="20"/>
                                <w:szCs w:val="20"/>
                              </w:rPr>
                              <w:t>ltm-NZP-CSI-RS-ResourceSet</w:t>
                            </w:r>
                            <w:r w:rsidRPr="00682F53">
                              <w:rPr>
                                <w:rFonts w:ascii="Times New Roman" w:hAnsi="Times New Roman" w:cs="Times New Roman"/>
                                <w:sz w:val="20"/>
                                <w:szCs w:val="20"/>
                              </w:rPr>
                              <w:t xml:space="preserve">]. </w:t>
                            </w:r>
                          </w:p>
                          <w:p w14:paraId="53D12660" w14:textId="6F9E36D9" w:rsidR="00682F53" w:rsidRPr="00682F53" w:rsidRDefault="00682F53" w:rsidP="00682F53">
                            <w:pPr>
                              <w:pStyle w:val="B2"/>
                              <w:ind w:left="567" w:hanging="283"/>
                              <w:rPr>
                                <w:rFonts w:ascii="Times New Roman" w:hAnsi="Times New Roman" w:cs="Times New Roman"/>
                                <w:sz w:val="20"/>
                                <w:szCs w:val="20"/>
                              </w:rPr>
                            </w:pPr>
                            <w:r w:rsidRPr="00682F53">
                              <w:rPr>
                                <w:rFonts w:ascii="Times New Roman" w:hAnsi="Times New Roman" w:cs="Times New Roman"/>
                                <w:sz w:val="20"/>
                                <w:szCs w:val="20"/>
                              </w:rPr>
                              <w:t>-</w:t>
                            </w:r>
                            <w:r w:rsidRPr="00682F53">
                              <w:rPr>
                                <w:rFonts w:ascii="Times New Roman" w:hAnsi="Times New Roman" w:cs="Times New Roman"/>
                                <w:sz w:val="20"/>
                                <w:szCs w:val="20"/>
                              </w:rPr>
                              <w:tab/>
                              <w:t xml:space="preserve">A </w:t>
                            </w:r>
                            <w:r w:rsidRPr="00682F53">
                              <w:rPr>
                                <w:rFonts w:ascii="Times New Roman" w:hAnsi="Times New Roman" w:cs="Times New Roman"/>
                                <w:i/>
                                <w:iCs/>
                                <w:sz w:val="20"/>
                                <w:szCs w:val="20"/>
                              </w:rPr>
                              <w:t>ltm-CSI-SSB-ResourceSet</w:t>
                            </w:r>
                            <w:r w:rsidRPr="00682F53">
                              <w:rPr>
                                <w:rFonts w:ascii="Times New Roman" w:hAnsi="Times New Roman" w:cs="Times New Roman"/>
                                <w:sz w:val="20"/>
                                <w:szCs w:val="20"/>
                              </w:rPr>
                              <w:t xml:space="preserve"> comprises of a list of Z </w:t>
                            </w:r>
                            <w:r w:rsidRPr="00682F53">
                              <w:rPr>
                                <w:rFonts w:ascii="Times New Roman" w:hAnsi="Times New Roman" w:cs="Times New Roman"/>
                                <w:color w:val="000000"/>
                                <w:sz w:val="20"/>
                                <w:szCs w:val="20"/>
                              </w:rPr>
                              <w:t xml:space="preserve">≥ 1 SS/PBCH blocks indices (given by </w:t>
                            </w:r>
                            <w:r w:rsidRPr="00682F53">
                              <w:rPr>
                                <w:rFonts w:ascii="Times New Roman" w:hAnsi="Times New Roman" w:cs="Times New Roman"/>
                                <w:i/>
                                <w:iCs/>
                                <w:sz w:val="20"/>
                                <w:szCs w:val="20"/>
                              </w:rPr>
                              <w:t>ltm-CSI-SSB-ResourceList</w:t>
                            </w:r>
                            <w:r w:rsidRPr="00682F53">
                              <w:rPr>
                                <w:rFonts w:ascii="Times New Roman" w:hAnsi="Times New Roman" w:cs="Times New Roman"/>
                                <w:sz w:val="20"/>
                                <w:szCs w:val="20"/>
                              </w:rPr>
                              <w:t xml:space="preserve">) and a list of Z </w:t>
                            </w:r>
                            <w:r w:rsidRPr="00682F53">
                              <w:rPr>
                                <w:rFonts w:ascii="Times New Roman" w:hAnsi="Times New Roman" w:cs="Times New Roman"/>
                                <w:i/>
                                <w:iCs/>
                                <w:sz w:val="20"/>
                                <w:szCs w:val="20"/>
                              </w:rPr>
                              <w:t>LTM-CandidateIds</w:t>
                            </w:r>
                            <w:r w:rsidRPr="00682F53">
                              <w:rPr>
                                <w:rFonts w:ascii="Times New Roman" w:hAnsi="Times New Roman" w:cs="Times New Roman"/>
                                <w:sz w:val="20"/>
                                <w:szCs w:val="20"/>
                              </w:rPr>
                              <w:t xml:space="preserve"> (given by </w:t>
                            </w:r>
                            <w:r w:rsidRPr="00682F53">
                              <w:rPr>
                                <w:rFonts w:ascii="Times New Roman" w:hAnsi="Times New Roman" w:cs="Times New Roman"/>
                                <w:i/>
                                <w:iCs/>
                                <w:sz w:val="20"/>
                                <w:szCs w:val="20"/>
                              </w:rPr>
                              <w:t>ltm-CandidateIdList</w:t>
                            </w:r>
                            <w:r w:rsidRPr="00682F53">
                              <w:rPr>
                                <w:rFonts w:ascii="Times New Roman" w:hAnsi="Times New Roman" w:cs="Times New Roman"/>
                                <w:sz w:val="20"/>
                                <w:szCs w:val="20"/>
                              </w:rPr>
                              <w:t>) referring to candidate cells associated with the SS/PBCH block indices</w:t>
                            </w:r>
                            <w:r w:rsidRPr="00682F53">
                              <w:rPr>
                                <w:rFonts w:ascii="Times New Roman" w:hAnsi="Times New Roman" w:cs="Times New Roman"/>
                                <w:color w:val="000000"/>
                                <w:sz w:val="20"/>
                                <w:szCs w:val="20"/>
                              </w:rPr>
                              <w:t xml:space="preserve">. For each candidate cell, </w:t>
                            </w:r>
                            <w:r w:rsidRPr="00682F53">
                              <w:rPr>
                                <w:rFonts w:ascii="Times New Roman" w:hAnsi="Times New Roman" w:cs="Times New Roman"/>
                                <w:sz w:val="20"/>
                                <w:szCs w:val="20"/>
                              </w:rPr>
                              <w:t xml:space="preserve">the UE determines the </w:t>
                            </w:r>
                            <w:r w:rsidRPr="00682F53">
                              <w:rPr>
                                <w:rFonts w:ascii="Times New Roman" w:hAnsi="Times New Roman" w:cs="Times New Roman"/>
                                <w:color w:val="000000" w:themeColor="text1"/>
                                <w:sz w:val="20"/>
                                <w:szCs w:val="20"/>
                              </w:rPr>
                              <w:t xml:space="preserve">time domain behavior of a SS/PBCH block from </w:t>
                            </w:r>
                            <w:r w:rsidRPr="00682F53">
                              <w:rPr>
                                <w:rFonts w:ascii="Times New Roman" w:hAnsi="Times New Roman" w:cs="Times New Roman"/>
                                <w:i/>
                                <w:iCs/>
                                <w:color w:val="000000" w:themeColor="text1"/>
                                <w:sz w:val="20"/>
                                <w:szCs w:val="20"/>
                              </w:rPr>
                              <w:t>ssb-Periodicity</w:t>
                            </w:r>
                            <w:r w:rsidRPr="00682F53">
                              <w:rPr>
                                <w:rFonts w:ascii="Times New Roman" w:hAnsi="Times New Roman" w:cs="Times New Roman"/>
                                <w:color w:val="000000" w:themeColor="text1"/>
                                <w:sz w:val="20"/>
                                <w:szCs w:val="20"/>
                              </w:rPr>
                              <w:t xml:space="preserve"> and </w:t>
                            </w:r>
                            <w:r w:rsidRPr="00682F53">
                              <w:rPr>
                                <w:rFonts w:ascii="Times New Roman" w:hAnsi="Times New Roman" w:cs="Times New Roman"/>
                                <w:i/>
                                <w:iCs/>
                                <w:sz w:val="20"/>
                                <w:szCs w:val="20"/>
                              </w:rPr>
                              <w:t>ssb-PositionsInBurst</w:t>
                            </w:r>
                            <w:r w:rsidRPr="00682F53">
                              <w:rPr>
                                <w:rFonts w:ascii="Times New Roman" w:hAnsi="Times New Roman" w:cs="Times New Roman"/>
                                <w:sz w:val="20"/>
                                <w:szCs w:val="20"/>
                              </w:rPr>
                              <w:t xml:space="preserve"> and the frequency domain </w:t>
                            </w:r>
                            <w:r w:rsidRPr="00682F53">
                              <w:rPr>
                                <w:rFonts w:ascii="Times New Roman" w:hAnsi="Times New Roman" w:cs="Times New Roman"/>
                                <w:color w:val="000000" w:themeColor="text1"/>
                                <w:sz w:val="20"/>
                                <w:szCs w:val="20"/>
                              </w:rPr>
                              <w:t>behavior</w:t>
                            </w:r>
                            <w:r w:rsidRPr="00682F53">
                              <w:rPr>
                                <w:rFonts w:ascii="Times New Roman" w:hAnsi="Times New Roman" w:cs="Times New Roman"/>
                                <w:sz w:val="20"/>
                                <w:szCs w:val="20"/>
                              </w:rPr>
                              <w:t xml:space="preserve"> of a SS/PBCH block is determined by the higher layer parameters </w:t>
                            </w:r>
                            <w:r w:rsidRPr="00682F53">
                              <w:rPr>
                                <w:rFonts w:ascii="Times New Roman" w:hAnsi="Times New Roman" w:cs="Times New Roman"/>
                                <w:i/>
                                <w:iCs/>
                                <w:sz w:val="20"/>
                                <w:szCs w:val="20"/>
                              </w:rPr>
                              <w:t>subcarrierSpacing</w:t>
                            </w:r>
                            <w:r w:rsidRPr="00682F53">
                              <w:rPr>
                                <w:rFonts w:ascii="Times New Roman" w:hAnsi="Times New Roman" w:cs="Times New Roman"/>
                                <w:sz w:val="20"/>
                                <w:szCs w:val="20"/>
                              </w:rPr>
                              <w:t xml:space="preserve">, </w:t>
                            </w:r>
                            <w:r w:rsidRPr="00682F53">
                              <w:rPr>
                                <w:rFonts w:ascii="Times New Roman" w:hAnsi="Times New Roman" w:cs="Times New Roman"/>
                                <w:i/>
                                <w:iCs/>
                                <w:sz w:val="20"/>
                                <w:szCs w:val="20"/>
                              </w:rPr>
                              <w:t>ssb-Frequency</w:t>
                            </w:r>
                            <w:r w:rsidRPr="00682F53">
                              <w:rPr>
                                <w:rFonts w:ascii="Times New Roman" w:hAnsi="Times New Roman" w:cs="Times New Roman"/>
                                <w:sz w:val="20"/>
                                <w:szCs w:val="20"/>
                              </w:rPr>
                              <w:t>.</w:t>
                            </w:r>
                          </w:p>
                          <w:p w14:paraId="19BA0519" w14:textId="77777777" w:rsidR="00682F53" w:rsidRPr="00682F53" w:rsidRDefault="00682F53" w:rsidP="00682F53">
                            <w:pPr>
                              <w:pStyle w:val="B2"/>
                              <w:ind w:left="567" w:hanging="283"/>
                              <w:rPr>
                                <w:rFonts w:ascii="Times New Roman" w:hAnsi="Times New Roman" w:cs="Times New Roman"/>
                                <w:sz w:val="20"/>
                                <w:szCs w:val="20"/>
                              </w:rPr>
                            </w:pPr>
                            <w:r w:rsidRPr="00682F53">
                              <w:rPr>
                                <w:rFonts w:ascii="Times New Roman" w:hAnsi="Times New Roman" w:cs="Times New Roman"/>
                                <w:sz w:val="20"/>
                                <w:szCs w:val="20"/>
                              </w:rPr>
                              <w:t>-</w:t>
                            </w:r>
                            <w:r w:rsidRPr="00682F53">
                              <w:rPr>
                                <w:rFonts w:ascii="Times New Roman" w:hAnsi="Times New Roman" w:cs="Times New Roman"/>
                                <w:sz w:val="20"/>
                                <w:szCs w:val="20"/>
                              </w:rPr>
                              <w:tab/>
                              <w:t xml:space="preserve">A </w:t>
                            </w:r>
                            <w:r w:rsidRPr="00682F53">
                              <w:rPr>
                                <w:rFonts w:ascii="Times New Roman" w:hAnsi="Times New Roman" w:cs="Times New Roman"/>
                                <w:i/>
                                <w:iCs/>
                                <w:sz w:val="20"/>
                                <w:szCs w:val="20"/>
                              </w:rPr>
                              <w:t xml:space="preserve">[ltm-NZP-CSI-RS-ResourceSet] </w:t>
                            </w:r>
                            <w:r w:rsidRPr="00682F53">
                              <w:rPr>
                                <w:rFonts w:ascii="Times New Roman" w:hAnsi="Times New Roman" w:cs="Times New Roman"/>
                                <w:sz w:val="20"/>
                                <w:szCs w:val="20"/>
                              </w:rPr>
                              <w:t xml:space="preserve">comprises of a list of Z </w:t>
                            </w:r>
                            <w:r w:rsidRPr="00682F53">
                              <w:rPr>
                                <w:rFonts w:ascii="Times New Roman" w:hAnsi="Times New Roman" w:cs="Times New Roman"/>
                                <w:color w:val="000000"/>
                                <w:sz w:val="20"/>
                                <w:szCs w:val="20"/>
                              </w:rPr>
                              <w:t xml:space="preserve">≥ 1 NZP CSI-RS resource indices (given by </w:t>
                            </w:r>
                            <w:r w:rsidRPr="00682F53">
                              <w:rPr>
                                <w:rFonts w:ascii="Times New Roman" w:hAnsi="Times New Roman" w:cs="Times New Roman"/>
                                <w:i/>
                                <w:iCs/>
                                <w:color w:val="000000"/>
                                <w:sz w:val="20"/>
                                <w:szCs w:val="20"/>
                              </w:rPr>
                              <w:t>[</w:t>
                            </w:r>
                            <w:r w:rsidRPr="00682F53">
                              <w:rPr>
                                <w:rFonts w:ascii="Times New Roman" w:hAnsi="Times New Roman" w:cs="Times New Roman"/>
                                <w:i/>
                                <w:iCs/>
                                <w:sz w:val="20"/>
                                <w:szCs w:val="20"/>
                              </w:rPr>
                              <w:t>ltm-CSI-NZP-CSI-RS-ResourceList]</w:t>
                            </w:r>
                            <w:r w:rsidRPr="00682F53">
                              <w:rPr>
                                <w:rFonts w:ascii="Times New Roman" w:hAnsi="Times New Roman" w:cs="Times New Roman"/>
                                <w:sz w:val="20"/>
                                <w:szCs w:val="20"/>
                              </w:rPr>
                              <w:t xml:space="preserve">) and a list of Z </w:t>
                            </w:r>
                            <w:r w:rsidRPr="00682F53">
                              <w:rPr>
                                <w:rFonts w:ascii="Times New Roman" w:hAnsi="Times New Roman" w:cs="Times New Roman"/>
                                <w:i/>
                                <w:iCs/>
                                <w:sz w:val="20"/>
                                <w:szCs w:val="20"/>
                              </w:rPr>
                              <w:t>LTM-CandidateIds</w:t>
                            </w:r>
                            <w:r w:rsidRPr="00682F53">
                              <w:rPr>
                                <w:rFonts w:ascii="Times New Roman" w:hAnsi="Times New Roman" w:cs="Times New Roman"/>
                                <w:sz w:val="20"/>
                                <w:szCs w:val="20"/>
                              </w:rPr>
                              <w:t xml:space="preserve"> (given by </w:t>
                            </w:r>
                            <w:r w:rsidRPr="00682F53">
                              <w:rPr>
                                <w:rFonts w:ascii="Times New Roman" w:hAnsi="Times New Roman" w:cs="Times New Roman"/>
                                <w:i/>
                                <w:iCs/>
                                <w:sz w:val="20"/>
                                <w:szCs w:val="20"/>
                              </w:rPr>
                              <w:t>ltm-CandidateIdList</w:t>
                            </w:r>
                            <w:r w:rsidRPr="00682F53">
                              <w:rPr>
                                <w:rFonts w:ascii="Times New Roman" w:hAnsi="Times New Roman" w:cs="Times New Roman"/>
                                <w:sz w:val="20"/>
                                <w:szCs w:val="20"/>
                              </w:rPr>
                              <w:t xml:space="preserve">) referring to candidate cells associated with the </w:t>
                            </w:r>
                            <w:r w:rsidRPr="00682F53">
                              <w:rPr>
                                <w:rFonts w:ascii="Times New Roman" w:hAnsi="Times New Roman" w:cs="Times New Roman"/>
                                <w:color w:val="000000"/>
                                <w:sz w:val="20"/>
                                <w:szCs w:val="20"/>
                              </w:rPr>
                              <w:t xml:space="preserve">NZP CSI-RS resource </w:t>
                            </w:r>
                            <w:r w:rsidRPr="00682F53">
                              <w:rPr>
                                <w:rFonts w:ascii="Times New Roman" w:hAnsi="Times New Roman" w:cs="Times New Roman"/>
                                <w:sz w:val="20"/>
                                <w:szCs w:val="20"/>
                              </w:rPr>
                              <w:t>indices</w:t>
                            </w:r>
                            <w:r w:rsidRPr="00682F53">
                              <w:rPr>
                                <w:rFonts w:ascii="Times New Roman" w:hAnsi="Times New Roman" w:cs="Times New Roman"/>
                                <w:color w:val="000000"/>
                                <w:sz w:val="20"/>
                                <w:szCs w:val="20"/>
                              </w:rPr>
                              <w:t xml:space="preserve">. </w:t>
                            </w:r>
                            <w:r w:rsidRPr="00682F53">
                              <w:rPr>
                                <w:rFonts w:ascii="Times New Roman" w:hAnsi="Times New Roman" w:cs="Times New Roman"/>
                                <w:sz w:val="20"/>
                                <w:szCs w:val="20"/>
                                <w:highlight w:val="yellow"/>
                              </w:rPr>
                              <w:t xml:space="preserve">The [UE may expect that the </w:t>
                            </w:r>
                            <w:r w:rsidRPr="00682F53">
                              <w:rPr>
                                <w:rFonts w:ascii="Times New Roman" w:hAnsi="Times New Roman" w:cs="Times New Roman"/>
                                <w:color w:val="000000"/>
                                <w:sz w:val="20"/>
                                <w:szCs w:val="20"/>
                                <w:highlight w:val="yellow"/>
                              </w:rPr>
                              <w:t>NZP CSI-RS resources in</w:t>
                            </w:r>
                            <w:r w:rsidRPr="00682F53">
                              <w:rPr>
                                <w:rFonts w:ascii="Times New Roman" w:hAnsi="Times New Roman" w:cs="Times New Roman"/>
                                <w:sz w:val="20"/>
                                <w:szCs w:val="20"/>
                                <w:highlight w:val="yellow"/>
                              </w:rPr>
                              <w:t xml:space="preserve"> </w:t>
                            </w:r>
                            <w:r w:rsidRPr="00682F53">
                              <w:rPr>
                                <w:rFonts w:ascii="Times New Roman" w:hAnsi="Times New Roman" w:cs="Times New Roman"/>
                                <w:i/>
                                <w:iCs/>
                                <w:sz w:val="20"/>
                                <w:szCs w:val="20"/>
                                <w:highlight w:val="yellow"/>
                              </w:rPr>
                              <w:t xml:space="preserve">[ltm-NZP-CSI-RS-ResourceSet] </w:t>
                            </w:r>
                            <w:r w:rsidRPr="00682F53">
                              <w:rPr>
                                <w:rFonts w:ascii="Times New Roman" w:hAnsi="Times New Roman" w:cs="Times New Roman"/>
                                <w:sz w:val="20"/>
                                <w:szCs w:val="20"/>
                                <w:highlight w:val="yellow"/>
                              </w:rPr>
                              <w:t xml:space="preserve">are configured with the higher layer parameter </w:t>
                            </w:r>
                            <w:r w:rsidRPr="00682F53">
                              <w:rPr>
                                <w:rFonts w:ascii="Times New Roman" w:hAnsi="Times New Roman" w:cs="Times New Roman"/>
                                <w:i/>
                                <w:sz w:val="20"/>
                                <w:szCs w:val="20"/>
                                <w:highlight w:val="yellow"/>
                              </w:rPr>
                              <w:t xml:space="preserve">repetition </w:t>
                            </w:r>
                            <w:r w:rsidRPr="00682F53">
                              <w:rPr>
                                <w:rFonts w:ascii="Times New Roman" w:hAnsi="Times New Roman" w:cs="Times New Roman"/>
                                <w:iCs/>
                                <w:sz w:val="20"/>
                                <w:szCs w:val="20"/>
                                <w:highlight w:val="yellow"/>
                              </w:rPr>
                              <w:t>set to</w:t>
                            </w:r>
                            <w:r w:rsidRPr="00682F53">
                              <w:rPr>
                                <w:rFonts w:ascii="Times New Roman" w:hAnsi="Times New Roman" w:cs="Times New Roman"/>
                                <w:i/>
                                <w:sz w:val="20"/>
                                <w:szCs w:val="20"/>
                                <w:highlight w:val="yellow"/>
                              </w:rPr>
                              <w:t xml:space="preserve"> ‘</w:t>
                            </w:r>
                            <w:r w:rsidRPr="00682F53">
                              <w:rPr>
                                <w:rFonts w:ascii="Times New Roman" w:hAnsi="Times New Roman" w:cs="Times New Roman"/>
                                <w:iCs/>
                                <w:sz w:val="20"/>
                                <w:szCs w:val="20"/>
                                <w:highlight w:val="yellow"/>
                              </w:rPr>
                              <w:t>off</w:t>
                            </w:r>
                            <w:r w:rsidRPr="00682F53">
                              <w:rPr>
                                <w:rFonts w:ascii="Times New Roman" w:hAnsi="Times New Roman" w:cs="Times New Roman"/>
                                <w:i/>
                                <w:sz w:val="20"/>
                                <w:szCs w:val="20"/>
                                <w:highlight w:val="yellow"/>
                              </w:rPr>
                              <w:t>’</w:t>
                            </w:r>
                            <w:r w:rsidRPr="00682F53">
                              <w:rPr>
                                <w:rFonts w:ascii="Times New Roman" w:hAnsi="Times New Roman" w:cs="Times New Roman"/>
                                <w:sz w:val="20"/>
                                <w:szCs w:val="20"/>
                                <w:highlight w:val="yellow"/>
                              </w:rPr>
                              <w:t>.]</w:t>
                            </w:r>
                          </w:p>
                          <w:p w14:paraId="17BEAF94" w14:textId="77777777" w:rsidR="00682F53" w:rsidRPr="00682F53" w:rsidRDefault="00682F53" w:rsidP="00682F53">
                            <w:pPr>
                              <w:jc w:val="center"/>
                              <w:rPr>
                                <w:rFonts w:ascii="Times New Roman" w:hAnsi="Times New Roman" w:cs="Times New Roman"/>
                                <w:color w:val="FF0000"/>
                                <w:sz w:val="20"/>
                                <w:szCs w:val="20"/>
                              </w:rPr>
                            </w:pPr>
                            <w:r w:rsidRPr="00682F53">
                              <w:rPr>
                                <w:rFonts w:ascii="Times New Roman" w:hAnsi="Times New Roman" w:cs="Times New Roman"/>
                                <w:color w:val="FF0000"/>
                                <w:sz w:val="20"/>
                                <w:szCs w:val="20"/>
                              </w:rPr>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BB5DFA" id="_x0000_t202" coordsize="21600,21600" o:spt="202" path="m,l,21600r21600,l21600,xe">
                <v:stroke joinstyle="miter"/>
                <v:path gradientshapeok="t" o:connecttype="rect"/>
              </v:shapetype>
              <v:shape id="Text Box 2" o:spid="_x0000_s1026" type="#_x0000_t202" style="position:absolute;margin-left:.9pt;margin-top:21.75pt;width:487.6pt;height:249.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">
                <v:textbox>
                  <w:txbxContent>
                    <w:p w14:paraId="772963B0" w14:textId="775D3720" w:rsidR="00682F53" w:rsidRPr="00682F53" w:rsidRDefault="00682F53" w:rsidP="00682F53">
                      <w:pPr>
                        <w:pStyle w:val="Heading4"/>
                        <w:numPr>
                          <w:ilvl w:val="0"/>
                          <w:numId w:val="0"/>
                        </w:numPr>
                        <w:ind w:left="576" w:hanging="576"/>
                        <w:rPr>
                          <w:rFonts w:ascii="Times New Roman" w:hAnsi="Times New Roman"/>
                          <w:color w:val="000000"/>
                          <w:sz w:val="20"/>
                          <w:lang w:val="en-US"/>
                        </w:rPr>
                      </w:pPr>
                      <w:bookmarkStart w:id="12" w:name="_Toc11352110"/>
                      <w:bookmarkStart w:id="13" w:name="_Toc20318000"/>
                      <w:bookmarkStart w:id="14" w:name="_Toc27299898"/>
                      <w:bookmarkStart w:id="15" w:name="_Toc29673165"/>
                      <w:bookmarkStart w:id="16" w:name="_Toc29673306"/>
                      <w:bookmarkStart w:id="17" w:name="_Toc29674299"/>
                      <w:bookmarkStart w:id="18" w:name="_Toc36645529"/>
                      <w:bookmarkStart w:id="19" w:name="_Toc45810574"/>
                      <w:bookmarkStart w:id="20" w:name="_Toc192172887"/>
                      <w:r w:rsidRPr="00682F53">
                        <w:rPr>
                          <w:rFonts w:ascii="Times New Roman" w:hAnsi="Times New Roman"/>
                          <w:color w:val="000000"/>
                          <w:sz w:val="20"/>
                          <w:lang w:val="en-US"/>
                        </w:rPr>
                        <w:t>5.2.1.2</w:t>
                      </w:r>
                      <w:r w:rsidRPr="00682F53">
                        <w:rPr>
                          <w:rFonts w:ascii="Times New Roman" w:hAnsi="Times New Roman"/>
                          <w:color w:val="000000"/>
                          <w:sz w:val="20"/>
                          <w:lang w:val="en-US"/>
                        </w:rPr>
                        <w:tab/>
                        <w:t>Resource settings</w:t>
                      </w:r>
                      <w:bookmarkEnd w:id="12"/>
                      <w:bookmarkEnd w:id="13"/>
                      <w:bookmarkEnd w:id="14"/>
                      <w:bookmarkEnd w:id="15"/>
                      <w:bookmarkEnd w:id="16"/>
                      <w:bookmarkEnd w:id="17"/>
                      <w:bookmarkEnd w:id="18"/>
                      <w:bookmarkEnd w:id="19"/>
                      <w:bookmarkEnd w:id="20"/>
                    </w:p>
                    <w:p w14:paraId="36CC98EE" w14:textId="44F7C05F" w:rsidR="00682F53" w:rsidRPr="00682F53" w:rsidRDefault="00682F53" w:rsidP="00682F53">
                      <w:pPr>
                        <w:jc w:val="center"/>
                        <w:rPr>
                          <w:rFonts w:ascii="Times New Roman" w:hAnsi="Times New Roman" w:cs="Times New Roman"/>
                          <w:color w:val="FF0000"/>
                          <w:sz w:val="20"/>
                          <w:szCs w:val="20"/>
                        </w:rPr>
                      </w:pPr>
                      <w:r w:rsidRPr="00682F53">
                        <w:rPr>
                          <w:rFonts w:ascii="Times New Roman" w:hAnsi="Times New Roman" w:cs="Times New Roman"/>
                          <w:color w:val="FF0000"/>
                          <w:sz w:val="20"/>
                          <w:szCs w:val="20"/>
                        </w:rPr>
                        <w:t>&lt;omitted text&gt;</w:t>
                      </w:r>
                    </w:p>
                    <w:p w14:paraId="24EA83DB" w14:textId="3737B818" w:rsidR="00682F53" w:rsidRPr="00682F53" w:rsidRDefault="00682F53" w:rsidP="00682F53">
                      <w:pPr>
                        <w:rPr>
                          <w:rFonts w:ascii="Times New Roman" w:hAnsi="Times New Roman" w:cs="Times New Roman"/>
                          <w:sz w:val="20"/>
                          <w:szCs w:val="20"/>
                        </w:rPr>
                      </w:pPr>
                      <w:r w:rsidRPr="00682F53">
                        <w:rPr>
                          <w:rFonts w:ascii="Times New Roman" w:hAnsi="Times New Roman" w:cs="Times New Roman"/>
                          <w:sz w:val="20"/>
                          <w:szCs w:val="20"/>
                        </w:rPr>
                        <w:t>Each LTM CSI Resource Setting</w:t>
                      </w:r>
                      <w:r w:rsidRPr="00682F53">
                        <w:rPr>
                          <w:rFonts w:ascii="Times New Roman" w:hAnsi="Times New Roman" w:cs="Times New Roman"/>
                          <w:i/>
                          <w:iCs/>
                          <w:sz w:val="20"/>
                          <w:szCs w:val="20"/>
                        </w:rPr>
                        <w:t xml:space="preserve"> LTM-CSI-ResourceConfig</w:t>
                      </w:r>
                      <w:r w:rsidRPr="00682F53">
                        <w:rPr>
                          <w:rFonts w:ascii="Times New Roman" w:hAnsi="Times New Roman" w:cs="Times New Roman"/>
                          <w:sz w:val="20"/>
                          <w:szCs w:val="20"/>
                        </w:rPr>
                        <w:t xml:space="preserve"> contains either configuration of a </w:t>
                      </w:r>
                      <w:r w:rsidRPr="00682F53">
                        <w:rPr>
                          <w:rFonts w:ascii="Times New Roman" w:hAnsi="Times New Roman" w:cs="Times New Roman"/>
                          <w:i/>
                          <w:iCs/>
                          <w:sz w:val="20"/>
                          <w:szCs w:val="20"/>
                        </w:rPr>
                        <w:t>ltm-CSI-SSB-ResourceSet</w:t>
                      </w:r>
                      <w:r w:rsidRPr="00682F53">
                        <w:rPr>
                          <w:rFonts w:ascii="Times New Roman" w:hAnsi="Times New Roman" w:cs="Times New Roman"/>
                          <w:sz w:val="20"/>
                          <w:szCs w:val="20"/>
                        </w:rPr>
                        <w:t xml:space="preserve"> or a [</w:t>
                      </w:r>
                      <w:r w:rsidRPr="00682F53">
                        <w:rPr>
                          <w:rFonts w:ascii="Times New Roman" w:hAnsi="Times New Roman" w:cs="Times New Roman"/>
                          <w:i/>
                          <w:iCs/>
                          <w:sz w:val="20"/>
                          <w:szCs w:val="20"/>
                        </w:rPr>
                        <w:t>ltm-NZP-CSI-RS-ResourceSet</w:t>
                      </w:r>
                      <w:r w:rsidRPr="00682F53">
                        <w:rPr>
                          <w:rFonts w:ascii="Times New Roman" w:hAnsi="Times New Roman" w:cs="Times New Roman"/>
                          <w:sz w:val="20"/>
                          <w:szCs w:val="20"/>
                        </w:rPr>
                        <w:t xml:space="preserve">]. </w:t>
                      </w:r>
                    </w:p>
                    <w:p w14:paraId="53D12660" w14:textId="6F9E36D9" w:rsidR="00682F53" w:rsidRPr="00682F53" w:rsidRDefault="00682F53" w:rsidP="00682F53">
                      <w:pPr>
                        <w:pStyle w:val="B2"/>
                        <w:ind w:left="567" w:hanging="283"/>
                        <w:rPr>
                          <w:rFonts w:ascii="Times New Roman" w:hAnsi="Times New Roman" w:cs="Times New Roman"/>
                          <w:sz w:val="20"/>
                          <w:szCs w:val="20"/>
                        </w:rPr>
                      </w:pPr>
                      <w:r w:rsidRPr="00682F53">
                        <w:rPr>
                          <w:rFonts w:ascii="Times New Roman" w:hAnsi="Times New Roman" w:cs="Times New Roman"/>
                          <w:sz w:val="20"/>
                          <w:szCs w:val="20"/>
                        </w:rPr>
                        <w:t>-</w:t>
                      </w:r>
                      <w:r w:rsidRPr="00682F53">
                        <w:rPr>
                          <w:rFonts w:ascii="Times New Roman" w:hAnsi="Times New Roman" w:cs="Times New Roman"/>
                          <w:sz w:val="20"/>
                          <w:szCs w:val="20"/>
                        </w:rPr>
                        <w:tab/>
                        <w:t xml:space="preserve">A </w:t>
                      </w:r>
                      <w:r w:rsidRPr="00682F53">
                        <w:rPr>
                          <w:rFonts w:ascii="Times New Roman" w:hAnsi="Times New Roman" w:cs="Times New Roman"/>
                          <w:i/>
                          <w:iCs/>
                          <w:sz w:val="20"/>
                          <w:szCs w:val="20"/>
                        </w:rPr>
                        <w:t>ltm-CSI-SSB-ResourceSet</w:t>
                      </w:r>
                      <w:r w:rsidRPr="00682F53">
                        <w:rPr>
                          <w:rFonts w:ascii="Times New Roman" w:hAnsi="Times New Roman" w:cs="Times New Roman"/>
                          <w:sz w:val="20"/>
                          <w:szCs w:val="20"/>
                        </w:rPr>
                        <w:t xml:space="preserve"> comprises of a list of Z </w:t>
                      </w:r>
                      <w:r w:rsidRPr="00682F53">
                        <w:rPr>
                          <w:rFonts w:ascii="Times New Roman" w:hAnsi="Times New Roman" w:cs="Times New Roman"/>
                          <w:color w:val="000000"/>
                          <w:sz w:val="20"/>
                          <w:szCs w:val="20"/>
                        </w:rPr>
                        <w:t xml:space="preserve">≥ 1 SS/PBCH blocks indices (given by </w:t>
                      </w:r>
                      <w:r w:rsidRPr="00682F53">
                        <w:rPr>
                          <w:rFonts w:ascii="Times New Roman" w:hAnsi="Times New Roman" w:cs="Times New Roman"/>
                          <w:i/>
                          <w:iCs/>
                          <w:sz w:val="20"/>
                          <w:szCs w:val="20"/>
                        </w:rPr>
                        <w:t>ltm-CSI-SSB-ResourceList</w:t>
                      </w:r>
                      <w:r w:rsidRPr="00682F53">
                        <w:rPr>
                          <w:rFonts w:ascii="Times New Roman" w:hAnsi="Times New Roman" w:cs="Times New Roman"/>
                          <w:sz w:val="20"/>
                          <w:szCs w:val="20"/>
                        </w:rPr>
                        <w:t xml:space="preserve">) and a list of Z </w:t>
                      </w:r>
                      <w:r w:rsidRPr="00682F53">
                        <w:rPr>
                          <w:rFonts w:ascii="Times New Roman" w:hAnsi="Times New Roman" w:cs="Times New Roman"/>
                          <w:i/>
                          <w:iCs/>
                          <w:sz w:val="20"/>
                          <w:szCs w:val="20"/>
                        </w:rPr>
                        <w:t>LTM-CandidateIds</w:t>
                      </w:r>
                      <w:r w:rsidRPr="00682F53">
                        <w:rPr>
                          <w:rFonts w:ascii="Times New Roman" w:hAnsi="Times New Roman" w:cs="Times New Roman"/>
                          <w:sz w:val="20"/>
                          <w:szCs w:val="20"/>
                        </w:rPr>
                        <w:t xml:space="preserve"> (given by </w:t>
                      </w:r>
                      <w:r w:rsidRPr="00682F53">
                        <w:rPr>
                          <w:rFonts w:ascii="Times New Roman" w:hAnsi="Times New Roman" w:cs="Times New Roman"/>
                          <w:i/>
                          <w:iCs/>
                          <w:sz w:val="20"/>
                          <w:szCs w:val="20"/>
                        </w:rPr>
                        <w:t>ltm-CandidateIdList</w:t>
                      </w:r>
                      <w:r w:rsidRPr="00682F53">
                        <w:rPr>
                          <w:rFonts w:ascii="Times New Roman" w:hAnsi="Times New Roman" w:cs="Times New Roman"/>
                          <w:sz w:val="20"/>
                          <w:szCs w:val="20"/>
                        </w:rPr>
                        <w:t>) referring to candidate cells associated with the SS/PBCH block indices</w:t>
                      </w:r>
                      <w:r w:rsidRPr="00682F53">
                        <w:rPr>
                          <w:rFonts w:ascii="Times New Roman" w:hAnsi="Times New Roman" w:cs="Times New Roman"/>
                          <w:color w:val="000000"/>
                          <w:sz w:val="20"/>
                          <w:szCs w:val="20"/>
                        </w:rPr>
                        <w:t xml:space="preserve">. For each candidate cell, </w:t>
                      </w:r>
                      <w:r w:rsidRPr="00682F53">
                        <w:rPr>
                          <w:rFonts w:ascii="Times New Roman" w:hAnsi="Times New Roman" w:cs="Times New Roman"/>
                          <w:sz w:val="20"/>
                          <w:szCs w:val="20"/>
                        </w:rPr>
                        <w:t xml:space="preserve">the UE determines the </w:t>
                      </w:r>
                      <w:r w:rsidRPr="00682F53">
                        <w:rPr>
                          <w:rFonts w:ascii="Times New Roman" w:hAnsi="Times New Roman" w:cs="Times New Roman"/>
                          <w:color w:val="000000" w:themeColor="text1"/>
                          <w:sz w:val="20"/>
                          <w:szCs w:val="20"/>
                        </w:rPr>
                        <w:t xml:space="preserve">time domain behavior of a SS/PBCH block from </w:t>
                      </w:r>
                      <w:r w:rsidRPr="00682F53">
                        <w:rPr>
                          <w:rFonts w:ascii="Times New Roman" w:hAnsi="Times New Roman" w:cs="Times New Roman"/>
                          <w:i/>
                          <w:iCs/>
                          <w:color w:val="000000" w:themeColor="text1"/>
                          <w:sz w:val="20"/>
                          <w:szCs w:val="20"/>
                        </w:rPr>
                        <w:t>ssb-Periodicity</w:t>
                      </w:r>
                      <w:r w:rsidRPr="00682F53">
                        <w:rPr>
                          <w:rFonts w:ascii="Times New Roman" w:hAnsi="Times New Roman" w:cs="Times New Roman"/>
                          <w:color w:val="000000" w:themeColor="text1"/>
                          <w:sz w:val="20"/>
                          <w:szCs w:val="20"/>
                        </w:rPr>
                        <w:t xml:space="preserve"> and </w:t>
                      </w:r>
                      <w:r w:rsidRPr="00682F53">
                        <w:rPr>
                          <w:rFonts w:ascii="Times New Roman" w:hAnsi="Times New Roman" w:cs="Times New Roman"/>
                          <w:i/>
                          <w:iCs/>
                          <w:sz w:val="20"/>
                          <w:szCs w:val="20"/>
                        </w:rPr>
                        <w:t>ssb-PositionsInBurst</w:t>
                      </w:r>
                      <w:r w:rsidRPr="00682F53">
                        <w:rPr>
                          <w:rFonts w:ascii="Times New Roman" w:hAnsi="Times New Roman" w:cs="Times New Roman"/>
                          <w:sz w:val="20"/>
                          <w:szCs w:val="20"/>
                        </w:rPr>
                        <w:t xml:space="preserve"> and the frequency domain </w:t>
                      </w:r>
                      <w:r w:rsidRPr="00682F53">
                        <w:rPr>
                          <w:rFonts w:ascii="Times New Roman" w:hAnsi="Times New Roman" w:cs="Times New Roman"/>
                          <w:color w:val="000000" w:themeColor="text1"/>
                          <w:sz w:val="20"/>
                          <w:szCs w:val="20"/>
                        </w:rPr>
                        <w:t>behavior</w:t>
                      </w:r>
                      <w:r w:rsidRPr="00682F53">
                        <w:rPr>
                          <w:rFonts w:ascii="Times New Roman" w:hAnsi="Times New Roman" w:cs="Times New Roman"/>
                          <w:sz w:val="20"/>
                          <w:szCs w:val="20"/>
                        </w:rPr>
                        <w:t xml:space="preserve"> of a SS/PBCH block is determined by the higher layer parameters </w:t>
                      </w:r>
                      <w:r w:rsidRPr="00682F53">
                        <w:rPr>
                          <w:rFonts w:ascii="Times New Roman" w:hAnsi="Times New Roman" w:cs="Times New Roman"/>
                          <w:i/>
                          <w:iCs/>
                          <w:sz w:val="20"/>
                          <w:szCs w:val="20"/>
                        </w:rPr>
                        <w:t>subcarrierSpacing</w:t>
                      </w:r>
                      <w:r w:rsidRPr="00682F53">
                        <w:rPr>
                          <w:rFonts w:ascii="Times New Roman" w:hAnsi="Times New Roman" w:cs="Times New Roman"/>
                          <w:sz w:val="20"/>
                          <w:szCs w:val="20"/>
                        </w:rPr>
                        <w:t xml:space="preserve">, </w:t>
                      </w:r>
                      <w:r w:rsidRPr="00682F53">
                        <w:rPr>
                          <w:rFonts w:ascii="Times New Roman" w:hAnsi="Times New Roman" w:cs="Times New Roman"/>
                          <w:i/>
                          <w:iCs/>
                          <w:sz w:val="20"/>
                          <w:szCs w:val="20"/>
                        </w:rPr>
                        <w:t>ssb-Frequency</w:t>
                      </w:r>
                      <w:r w:rsidRPr="00682F53">
                        <w:rPr>
                          <w:rFonts w:ascii="Times New Roman" w:hAnsi="Times New Roman" w:cs="Times New Roman"/>
                          <w:sz w:val="20"/>
                          <w:szCs w:val="20"/>
                        </w:rPr>
                        <w:t>.</w:t>
                      </w:r>
                    </w:p>
                    <w:p w14:paraId="19BA0519" w14:textId="77777777" w:rsidR="00682F53" w:rsidRPr="00682F53" w:rsidRDefault="00682F53" w:rsidP="00682F53">
                      <w:pPr>
                        <w:pStyle w:val="B2"/>
                        <w:ind w:left="567" w:hanging="283"/>
                        <w:rPr>
                          <w:rFonts w:ascii="Times New Roman" w:hAnsi="Times New Roman" w:cs="Times New Roman"/>
                          <w:sz w:val="20"/>
                          <w:szCs w:val="20"/>
                        </w:rPr>
                      </w:pPr>
                      <w:r w:rsidRPr="00682F53">
                        <w:rPr>
                          <w:rFonts w:ascii="Times New Roman" w:hAnsi="Times New Roman" w:cs="Times New Roman"/>
                          <w:sz w:val="20"/>
                          <w:szCs w:val="20"/>
                        </w:rPr>
                        <w:t>-</w:t>
                      </w:r>
                      <w:r w:rsidRPr="00682F53">
                        <w:rPr>
                          <w:rFonts w:ascii="Times New Roman" w:hAnsi="Times New Roman" w:cs="Times New Roman"/>
                          <w:sz w:val="20"/>
                          <w:szCs w:val="20"/>
                        </w:rPr>
                        <w:tab/>
                        <w:t xml:space="preserve">A </w:t>
                      </w:r>
                      <w:r w:rsidRPr="00682F53">
                        <w:rPr>
                          <w:rFonts w:ascii="Times New Roman" w:hAnsi="Times New Roman" w:cs="Times New Roman"/>
                          <w:i/>
                          <w:iCs/>
                          <w:sz w:val="20"/>
                          <w:szCs w:val="20"/>
                        </w:rPr>
                        <w:t xml:space="preserve">[ltm-NZP-CSI-RS-ResourceSet] </w:t>
                      </w:r>
                      <w:r w:rsidRPr="00682F53">
                        <w:rPr>
                          <w:rFonts w:ascii="Times New Roman" w:hAnsi="Times New Roman" w:cs="Times New Roman"/>
                          <w:sz w:val="20"/>
                          <w:szCs w:val="20"/>
                        </w:rPr>
                        <w:t xml:space="preserve">comprises of a list of Z </w:t>
                      </w:r>
                      <w:r w:rsidRPr="00682F53">
                        <w:rPr>
                          <w:rFonts w:ascii="Times New Roman" w:hAnsi="Times New Roman" w:cs="Times New Roman"/>
                          <w:color w:val="000000"/>
                          <w:sz w:val="20"/>
                          <w:szCs w:val="20"/>
                        </w:rPr>
                        <w:t xml:space="preserve">≥ 1 NZP CSI-RS resource indices (given by </w:t>
                      </w:r>
                      <w:r w:rsidRPr="00682F53">
                        <w:rPr>
                          <w:rFonts w:ascii="Times New Roman" w:hAnsi="Times New Roman" w:cs="Times New Roman"/>
                          <w:i/>
                          <w:iCs/>
                          <w:color w:val="000000"/>
                          <w:sz w:val="20"/>
                          <w:szCs w:val="20"/>
                        </w:rPr>
                        <w:t>[</w:t>
                      </w:r>
                      <w:r w:rsidRPr="00682F53">
                        <w:rPr>
                          <w:rFonts w:ascii="Times New Roman" w:hAnsi="Times New Roman" w:cs="Times New Roman"/>
                          <w:i/>
                          <w:iCs/>
                          <w:sz w:val="20"/>
                          <w:szCs w:val="20"/>
                        </w:rPr>
                        <w:t>ltm-CSI-NZP-CSI-RS-ResourceList]</w:t>
                      </w:r>
                      <w:r w:rsidRPr="00682F53">
                        <w:rPr>
                          <w:rFonts w:ascii="Times New Roman" w:hAnsi="Times New Roman" w:cs="Times New Roman"/>
                          <w:sz w:val="20"/>
                          <w:szCs w:val="20"/>
                        </w:rPr>
                        <w:t xml:space="preserve">) and a list of Z </w:t>
                      </w:r>
                      <w:r w:rsidRPr="00682F53">
                        <w:rPr>
                          <w:rFonts w:ascii="Times New Roman" w:hAnsi="Times New Roman" w:cs="Times New Roman"/>
                          <w:i/>
                          <w:iCs/>
                          <w:sz w:val="20"/>
                          <w:szCs w:val="20"/>
                        </w:rPr>
                        <w:t>LTM-CandidateIds</w:t>
                      </w:r>
                      <w:r w:rsidRPr="00682F53">
                        <w:rPr>
                          <w:rFonts w:ascii="Times New Roman" w:hAnsi="Times New Roman" w:cs="Times New Roman"/>
                          <w:sz w:val="20"/>
                          <w:szCs w:val="20"/>
                        </w:rPr>
                        <w:t xml:space="preserve"> (given by </w:t>
                      </w:r>
                      <w:r w:rsidRPr="00682F53">
                        <w:rPr>
                          <w:rFonts w:ascii="Times New Roman" w:hAnsi="Times New Roman" w:cs="Times New Roman"/>
                          <w:i/>
                          <w:iCs/>
                          <w:sz w:val="20"/>
                          <w:szCs w:val="20"/>
                        </w:rPr>
                        <w:t>ltm-CandidateIdList</w:t>
                      </w:r>
                      <w:r w:rsidRPr="00682F53">
                        <w:rPr>
                          <w:rFonts w:ascii="Times New Roman" w:hAnsi="Times New Roman" w:cs="Times New Roman"/>
                          <w:sz w:val="20"/>
                          <w:szCs w:val="20"/>
                        </w:rPr>
                        <w:t xml:space="preserve">) referring to candidate cells associated with the </w:t>
                      </w:r>
                      <w:r w:rsidRPr="00682F53">
                        <w:rPr>
                          <w:rFonts w:ascii="Times New Roman" w:hAnsi="Times New Roman" w:cs="Times New Roman"/>
                          <w:color w:val="000000"/>
                          <w:sz w:val="20"/>
                          <w:szCs w:val="20"/>
                        </w:rPr>
                        <w:t xml:space="preserve">NZP CSI-RS resource </w:t>
                      </w:r>
                      <w:r w:rsidRPr="00682F53">
                        <w:rPr>
                          <w:rFonts w:ascii="Times New Roman" w:hAnsi="Times New Roman" w:cs="Times New Roman"/>
                          <w:sz w:val="20"/>
                          <w:szCs w:val="20"/>
                        </w:rPr>
                        <w:t>indices</w:t>
                      </w:r>
                      <w:r w:rsidRPr="00682F53">
                        <w:rPr>
                          <w:rFonts w:ascii="Times New Roman" w:hAnsi="Times New Roman" w:cs="Times New Roman"/>
                          <w:color w:val="000000"/>
                          <w:sz w:val="20"/>
                          <w:szCs w:val="20"/>
                        </w:rPr>
                        <w:t xml:space="preserve">. </w:t>
                      </w:r>
                      <w:r w:rsidRPr="00682F53">
                        <w:rPr>
                          <w:rFonts w:ascii="Times New Roman" w:hAnsi="Times New Roman" w:cs="Times New Roman"/>
                          <w:sz w:val="20"/>
                          <w:szCs w:val="20"/>
                          <w:highlight w:val="yellow"/>
                        </w:rPr>
                        <w:t xml:space="preserve">The [UE may expect that the </w:t>
                      </w:r>
                      <w:r w:rsidRPr="00682F53">
                        <w:rPr>
                          <w:rFonts w:ascii="Times New Roman" w:hAnsi="Times New Roman" w:cs="Times New Roman"/>
                          <w:color w:val="000000"/>
                          <w:sz w:val="20"/>
                          <w:szCs w:val="20"/>
                          <w:highlight w:val="yellow"/>
                        </w:rPr>
                        <w:t>NZP CSI-RS resources in</w:t>
                      </w:r>
                      <w:r w:rsidRPr="00682F53">
                        <w:rPr>
                          <w:rFonts w:ascii="Times New Roman" w:hAnsi="Times New Roman" w:cs="Times New Roman"/>
                          <w:sz w:val="20"/>
                          <w:szCs w:val="20"/>
                          <w:highlight w:val="yellow"/>
                        </w:rPr>
                        <w:t xml:space="preserve"> </w:t>
                      </w:r>
                      <w:r w:rsidRPr="00682F53">
                        <w:rPr>
                          <w:rFonts w:ascii="Times New Roman" w:hAnsi="Times New Roman" w:cs="Times New Roman"/>
                          <w:i/>
                          <w:iCs/>
                          <w:sz w:val="20"/>
                          <w:szCs w:val="20"/>
                          <w:highlight w:val="yellow"/>
                        </w:rPr>
                        <w:t xml:space="preserve">[ltm-NZP-CSI-RS-ResourceSet] </w:t>
                      </w:r>
                      <w:r w:rsidRPr="00682F53">
                        <w:rPr>
                          <w:rFonts w:ascii="Times New Roman" w:hAnsi="Times New Roman" w:cs="Times New Roman"/>
                          <w:sz w:val="20"/>
                          <w:szCs w:val="20"/>
                          <w:highlight w:val="yellow"/>
                        </w:rPr>
                        <w:t xml:space="preserve">are configured with the higher layer parameter </w:t>
                      </w:r>
                      <w:r w:rsidRPr="00682F53">
                        <w:rPr>
                          <w:rFonts w:ascii="Times New Roman" w:hAnsi="Times New Roman" w:cs="Times New Roman"/>
                          <w:i/>
                          <w:sz w:val="20"/>
                          <w:szCs w:val="20"/>
                          <w:highlight w:val="yellow"/>
                        </w:rPr>
                        <w:t xml:space="preserve">repetition </w:t>
                      </w:r>
                      <w:r w:rsidRPr="00682F53">
                        <w:rPr>
                          <w:rFonts w:ascii="Times New Roman" w:hAnsi="Times New Roman" w:cs="Times New Roman"/>
                          <w:iCs/>
                          <w:sz w:val="20"/>
                          <w:szCs w:val="20"/>
                          <w:highlight w:val="yellow"/>
                        </w:rPr>
                        <w:t>set to</w:t>
                      </w:r>
                      <w:r w:rsidRPr="00682F53">
                        <w:rPr>
                          <w:rFonts w:ascii="Times New Roman" w:hAnsi="Times New Roman" w:cs="Times New Roman"/>
                          <w:i/>
                          <w:sz w:val="20"/>
                          <w:szCs w:val="20"/>
                          <w:highlight w:val="yellow"/>
                        </w:rPr>
                        <w:t xml:space="preserve"> ‘</w:t>
                      </w:r>
                      <w:r w:rsidRPr="00682F53">
                        <w:rPr>
                          <w:rFonts w:ascii="Times New Roman" w:hAnsi="Times New Roman" w:cs="Times New Roman"/>
                          <w:iCs/>
                          <w:sz w:val="20"/>
                          <w:szCs w:val="20"/>
                          <w:highlight w:val="yellow"/>
                        </w:rPr>
                        <w:t>off</w:t>
                      </w:r>
                      <w:r w:rsidRPr="00682F53">
                        <w:rPr>
                          <w:rFonts w:ascii="Times New Roman" w:hAnsi="Times New Roman" w:cs="Times New Roman"/>
                          <w:i/>
                          <w:sz w:val="20"/>
                          <w:szCs w:val="20"/>
                          <w:highlight w:val="yellow"/>
                        </w:rPr>
                        <w:t>’</w:t>
                      </w:r>
                      <w:r w:rsidRPr="00682F53">
                        <w:rPr>
                          <w:rFonts w:ascii="Times New Roman" w:hAnsi="Times New Roman" w:cs="Times New Roman"/>
                          <w:sz w:val="20"/>
                          <w:szCs w:val="20"/>
                          <w:highlight w:val="yellow"/>
                        </w:rPr>
                        <w:t>.]</w:t>
                      </w:r>
                    </w:p>
                    <w:p w14:paraId="17BEAF94" w14:textId="77777777" w:rsidR="00682F53" w:rsidRPr="00682F53" w:rsidRDefault="00682F53" w:rsidP="00682F53">
                      <w:pPr>
                        <w:jc w:val="center"/>
                        <w:rPr>
                          <w:rFonts w:ascii="Times New Roman" w:hAnsi="Times New Roman" w:cs="Times New Roman"/>
                          <w:color w:val="FF0000"/>
                          <w:sz w:val="20"/>
                          <w:szCs w:val="20"/>
                        </w:rPr>
                      </w:pPr>
                      <w:r w:rsidRPr="00682F53">
                        <w:rPr>
                          <w:rFonts w:ascii="Times New Roman" w:hAnsi="Times New Roman" w:cs="Times New Roman"/>
                          <w:color w:val="FF0000"/>
                          <w:sz w:val="20"/>
                          <w:szCs w:val="20"/>
                        </w:rPr>
                        <w:t>&lt;omitted text&gt;</w:t>
                      </w:r>
                    </w:p>
                  </w:txbxContent>
                </v:textbox>
                <w10:wrap type="square" anchorx="margin"/>
              </v:shape>
            </w:pict>
          </mc:Fallback>
        </mc:AlternateContent>
      </w:r>
      <w:r w:rsidR="00F46E0E" w:rsidRPr="002C4406">
        <w:rPr>
          <w:rFonts w:ascii="Times New Roman" w:hAnsi="Times New Roman" w:cs="Times New Roman"/>
          <w:sz w:val="20"/>
          <w:szCs w:val="20"/>
        </w:rPr>
        <w:t xml:space="preserve">In the endorsed 38.214 CR [2], the above agreement was </w:t>
      </w:r>
      <w:r w:rsidRPr="002C4406">
        <w:rPr>
          <w:rFonts w:ascii="Times New Roman" w:hAnsi="Times New Roman" w:cs="Times New Roman"/>
          <w:sz w:val="20"/>
          <w:szCs w:val="20"/>
        </w:rPr>
        <w:t xml:space="preserve">captured </w:t>
      </w:r>
      <w:r w:rsidR="00F46E0E" w:rsidRPr="002C4406">
        <w:rPr>
          <w:rFonts w:ascii="Times New Roman" w:hAnsi="Times New Roman" w:cs="Times New Roman"/>
          <w:sz w:val="20"/>
          <w:szCs w:val="20"/>
        </w:rPr>
        <w:t xml:space="preserve">in section </w:t>
      </w:r>
      <w:r w:rsidR="00F46E0E" w:rsidRPr="002C4406">
        <w:rPr>
          <w:rFonts w:ascii="Times New Roman" w:hAnsi="Times New Roman" w:cs="Times New Roman"/>
          <w:color w:val="000000"/>
          <w:sz w:val="20"/>
          <w:szCs w:val="20"/>
        </w:rPr>
        <w:t>5.2.1.2</w:t>
      </w:r>
      <w:r w:rsidR="00F46E0E" w:rsidRPr="002C4406">
        <w:rPr>
          <w:rFonts w:ascii="Times New Roman" w:hAnsi="Times New Roman" w:cs="Times New Roman"/>
          <w:sz w:val="20"/>
          <w:szCs w:val="20"/>
        </w:rPr>
        <w:t xml:space="preserve"> </w:t>
      </w:r>
      <w:r w:rsidRPr="002C4406">
        <w:rPr>
          <w:rFonts w:ascii="Times New Roman" w:hAnsi="Times New Roman" w:cs="Times New Roman"/>
          <w:sz w:val="20"/>
          <w:szCs w:val="20"/>
        </w:rPr>
        <w:t>(highlighted text)</w:t>
      </w:r>
      <w:r w:rsidR="00F46E0E" w:rsidRPr="002C4406">
        <w:rPr>
          <w:rFonts w:ascii="Times New Roman" w:hAnsi="Times New Roman" w:cs="Times New Roman"/>
          <w:sz w:val="20"/>
          <w:szCs w:val="20"/>
        </w:rPr>
        <w:t>:</w:t>
      </w:r>
    </w:p>
    <w:p w14:paraId="65E4CC58" w14:textId="04AB0C82" w:rsidR="002C4406" w:rsidRPr="002C4406" w:rsidRDefault="002C4406" w:rsidP="002C4406">
      <w:pPr>
        <w:spacing w:before="240"/>
        <w:rPr>
          <w:rFonts w:ascii="Times New Roman" w:hAnsi="Times New Roman" w:cs="Times New Roman"/>
          <w:sz w:val="20"/>
          <w:szCs w:val="20"/>
        </w:rPr>
      </w:pPr>
      <w:r w:rsidRPr="002C4406">
        <w:rPr>
          <w:rFonts w:ascii="Times New Roman" w:hAnsi="Times New Roman" w:cs="Times New Roman"/>
          <w:sz w:val="20"/>
          <w:szCs w:val="20"/>
        </w:rPr>
        <w:t xml:space="preserve">As per the latest endorsed running RRC CR [3], there is </w:t>
      </w:r>
      <w:r w:rsidRPr="009C216F">
        <w:rPr>
          <w:rFonts w:ascii="Times New Roman" w:hAnsi="Times New Roman" w:cs="Times New Roman"/>
          <w:b/>
          <w:bCs/>
          <w:sz w:val="20"/>
          <w:szCs w:val="20"/>
        </w:rPr>
        <w:t>no</w:t>
      </w:r>
      <w:r w:rsidRPr="002C4406">
        <w:rPr>
          <w:rFonts w:ascii="Times New Roman" w:hAnsi="Times New Roman" w:cs="Times New Roman"/>
          <w:sz w:val="20"/>
          <w:szCs w:val="20"/>
        </w:rPr>
        <w:t xml:space="preserve"> </w:t>
      </w:r>
      <w:r w:rsidRPr="002C4406">
        <w:rPr>
          <w:rFonts w:ascii="Times New Roman" w:hAnsi="Times New Roman" w:cs="Times New Roman"/>
          <w:i/>
          <w:iCs/>
          <w:sz w:val="20"/>
          <w:szCs w:val="20"/>
        </w:rPr>
        <w:t>repetition</w:t>
      </w:r>
      <w:r w:rsidRPr="002C4406">
        <w:rPr>
          <w:rFonts w:ascii="Times New Roman" w:hAnsi="Times New Roman" w:cs="Times New Roman"/>
          <w:sz w:val="20"/>
          <w:szCs w:val="20"/>
        </w:rPr>
        <w:t xml:space="preserve"> parameter configured for the </w:t>
      </w:r>
      <w:r w:rsidRPr="002C4406">
        <w:rPr>
          <w:rFonts w:ascii="Times New Roman" w:hAnsi="Times New Roman" w:cs="Times New Roman"/>
          <w:i/>
          <w:iCs/>
          <w:sz w:val="20"/>
          <w:szCs w:val="20"/>
        </w:rPr>
        <w:t>ltm-NZP-CSI-RS-ResourceSet</w:t>
      </w:r>
      <w:r w:rsidRPr="002C4406">
        <w:rPr>
          <w:rFonts w:ascii="Times New Roman" w:hAnsi="Times New Roman" w:cs="Times New Roman"/>
          <w:sz w:val="20"/>
          <w:szCs w:val="20"/>
        </w:rPr>
        <w:t xml:space="preserve">. Instead, the </w:t>
      </w:r>
      <w:r w:rsidRPr="002C4406">
        <w:rPr>
          <w:rFonts w:ascii="Times New Roman" w:hAnsi="Times New Roman" w:cs="Times New Roman"/>
          <w:i/>
          <w:iCs/>
          <w:sz w:val="20"/>
          <w:szCs w:val="20"/>
        </w:rPr>
        <w:t>repetition</w:t>
      </w:r>
      <w:r w:rsidRPr="002C4406">
        <w:rPr>
          <w:rFonts w:ascii="Times New Roman" w:hAnsi="Times New Roman" w:cs="Times New Roman"/>
          <w:sz w:val="20"/>
          <w:szCs w:val="20"/>
        </w:rPr>
        <w:t xml:space="preserve"> parameter is configured in the </w:t>
      </w:r>
      <w:r w:rsidRPr="002C4406">
        <w:rPr>
          <w:rFonts w:ascii="Times New Roman" w:hAnsi="Times New Roman" w:cs="Times New Roman"/>
          <w:i/>
          <w:iCs/>
          <w:sz w:val="20"/>
          <w:szCs w:val="20"/>
        </w:rPr>
        <w:t>NZP-CSI-RS-ResourceSet</w:t>
      </w:r>
      <w:r w:rsidRPr="002C4406">
        <w:rPr>
          <w:rFonts w:ascii="Times New Roman" w:hAnsi="Times New Roman" w:cs="Times New Roman"/>
          <w:sz w:val="20"/>
          <w:szCs w:val="20"/>
        </w:rPr>
        <w:t xml:space="preserve"> included in each LTM-Candidate IE. The </w:t>
      </w:r>
      <w:r w:rsidRPr="002C4406">
        <w:rPr>
          <w:rFonts w:ascii="Times New Roman" w:hAnsi="Times New Roman" w:cs="Times New Roman"/>
          <w:i/>
          <w:iCs/>
          <w:sz w:val="20"/>
          <w:szCs w:val="20"/>
        </w:rPr>
        <w:t>repetition</w:t>
      </w:r>
      <w:r w:rsidRPr="002C4406">
        <w:rPr>
          <w:rFonts w:ascii="Times New Roman" w:hAnsi="Times New Roman" w:cs="Times New Roman"/>
          <w:sz w:val="20"/>
          <w:szCs w:val="20"/>
        </w:rPr>
        <w:t xml:space="preserve"> parameter for a CSI-RS set is used to indicate whether the CSI-RSs in that set are transmitted with the same downlink spatial domain transmission filter. Therefore, it does not make sense to apply a </w:t>
      </w:r>
      <w:r w:rsidRPr="002C4406">
        <w:rPr>
          <w:rFonts w:ascii="Times New Roman" w:hAnsi="Times New Roman" w:cs="Times New Roman"/>
          <w:i/>
          <w:iCs/>
          <w:sz w:val="20"/>
          <w:szCs w:val="20"/>
        </w:rPr>
        <w:t>repetition</w:t>
      </w:r>
      <w:r w:rsidRPr="002C4406">
        <w:rPr>
          <w:rFonts w:ascii="Times New Roman" w:hAnsi="Times New Roman" w:cs="Times New Roman"/>
          <w:sz w:val="20"/>
          <w:szCs w:val="20"/>
        </w:rPr>
        <w:t xml:space="preserve"> parameter configured for CSI-RSs in one set (i.e., </w:t>
      </w:r>
      <w:r w:rsidRPr="002C4406">
        <w:rPr>
          <w:rFonts w:ascii="Times New Roman" w:hAnsi="Times New Roman" w:cs="Times New Roman"/>
          <w:i/>
          <w:iCs/>
          <w:sz w:val="20"/>
          <w:szCs w:val="20"/>
        </w:rPr>
        <w:t>NZP-CSI-RS-ResourceSet</w:t>
      </w:r>
      <w:r w:rsidRPr="002C4406">
        <w:rPr>
          <w:rFonts w:ascii="Times New Roman" w:hAnsi="Times New Roman" w:cs="Times New Roman"/>
          <w:sz w:val="20"/>
          <w:szCs w:val="20"/>
        </w:rPr>
        <w:t xml:space="preserve">) to CSI-RSs of another set (i.e., </w:t>
      </w:r>
      <w:r w:rsidRPr="002C4406">
        <w:rPr>
          <w:rFonts w:ascii="Times New Roman" w:hAnsi="Times New Roman" w:cs="Times New Roman"/>
          <w:i/>
          <w:iCs/>
          <w:sz w:val="20"/>
          <w:szCs w:val="20"/>
        </w:rPr>
        <w:t>ltm-NZP-CSI-RS-ResourceSet</w:t>
      </w:r>
      <w:r w:rsidRPr="002C4406">
        <w:rPr>
          <w:rFonts w:ascii="Times New Roman" w:hAnsi="Times New Roman" w:cs="Times New Roman"/>
          <w:sz w:val="20"/>
          <w:szCs w:val="20"/>
        </w:rPr>
        <w:t>).</w:t>
      </w:r>
    </w:p>
    <w:p w14:paraId="3452696D" w14:textId="60313911" w:rsidR="002C4406" w:rsidRPr="00786445" w:rsidRDefault="002C4406" w:rsidP="002C4406">
      <w:pPr>
        <w:numPr>
          <w:ilvl w:val="0"/>
          <w:numId w:val="8"/>
        </w:numPr>
        <w:spacing w:before="120" w:line="240" w:lineRule="auto"/>
        <w:ind w:left="1382" w:hanging="115"/>
        <w:jc w:val="both"/>
        <w:textAlignment w:val="center"/>
        <w:rPr>
          <w:rFonts w:ascii="Times New Roman" w:hAnsi="Times New Roman" w:cs="Times New Roman"/>
          <w:b/>
          <w:bCs/>
          <w:sz w:val="20"/>
          <w:szCs w:val="20"/>
        </w:rPr>
      </w:pPr>
      <w:r w:rsidRPr="00786445">
        <w:rPr>
          <w:rFonts w:ascii="Times New Roman" w:hAnsi="Times New Roman" w:cs="Times New Roman"/>
          <w:b/>
          <w:bCs/>
          <w:sz w:val="20"/>
          <w:szCs w:val="20"/>
        </w:rPr>
        <w:t xml:space="preserve">As per the RAN1 agreement, only </w:t>
      </w:r>
      <w:r w:rsidRPr="00786445">
        <w:rPr>
          <w:rFonts w:ascii="Times New Roman" w:hAnsi="Times New Roman" w:cs="Times New Roman"/>
          <w:b/>
          <w:bCs/>
          <w:i/>
          <w:iCs/>
          <w:sz w:val="20"/>
          <w:szCs w:val="20"/>
        </w:rPr>
        <w:t>repetition = off</w:t>
      </w:r>
      <w:r w:rsidRPr="00786445">
        <w:rPr>
          <w:rFonts w:ascii="Times New Roman" w:hAnsi="Times New Roman" w:cs="Times New Roman"/>
          <w:b/>
          <w:bCs/>
          <w:sz w:val="20"/>
          <w:szCs w:val="20"/>
        </w:rPr>
        <w:t xml:space="preserve"> is allowed for candidate cell CSI-RSs; however, currently there is no </w:t>
      </w:r>
      <w:r w:rsidRPr="00786445">
        <w:rPr>
          <w:rFonts w:ascii="Times New Roman" w:hAnsi="Times New Roman" w:cs="Times New Roman"/>
          <w:b/>
          <w:bCs/>
          <w:i/>
          <w:iCs/>
          <w:sz w:val="20"/>
          <w:szCs w:val="20"/>
        </w:rPr>
        <w:t>repetition</w:t>
      </w:r>
      <w:r w:rsidRPr="00786445">
        <w:rPr>
          <w:rFonts w:ascii="Times New Roman" w:hAnsi="Times New Roman" w:cs="Times New Roman"/>
          <w:b/>
          <w:bCs/>
          <w:sz w:val="20"/>
          <w:szCs w:val="20"/>
        </w:rPr>
        <w:t xml:space="preserve"> parameter configured for CSI-RSs in the </w:t>
      </w:r>
      <w:r w:rsidRPr="00786445">
        <w:rPr>
          <w:rFonts w:ascii="Times New Roman" w:hAnsi="Times New Roman" w:cs="Times New Roman"/>
          <w:b/>
          <w:bCs/>
          <w:i/>
          <w:iCs/>
          <w:sz w:val="20"/>
          <w:szCs w:val="20"/>
        </w:rPr>
        <w:t>ltm-NZP-CSI-RS-ResourceSet</w:t>
      </w:r>
      <w:r w:rsidRPr="00786445">
        <w:rPr>
          <w:rFonts w:ascii="Times New Roman" w:hAnsi="Times New Roman" w:cs="Times New Roman"/>
          <w:b/>
          <w:bCs/>
          <w:sz w:val="20"/>
          <w:szCs w:val="20"/>
        </w:rPr>
        <w:t>.</w:t>
      </w:r>
    </w:p>
    <w:p w14:paraId="3A07FBA0" w14:textId="35A0DB93" w:rsidR="002C4406" w:rsidRDefault="00BA76D0" w:rsidP="002C4406">
      <w:pPr>
        <w:spacing w:before="240"/>
        <w:rPr>
          <w:rFonts w:ascii="Times New Roman" w:hAnsi="Times New Roman" w:cs="Times New Roman"/>
          <w:sz w:val="20"/>
          <w:szCs w:val="20"/>
        </w:rPr>
      </w:pPr>
      <w:r w:rsidRPr="00BA76D0">
        <w:rPr>
          <w:rFonts w:ascii="Times New Roman" w:hAnsi="Times New Roman" w:cs="Times New Roman"/>
          <w:sz w:val="20"/>
          <w:szCs w:val="20"/>
        </w:rPr>
        <w:t>To resolve this, o</w:t>
      </w:r>
      <w:r w:rsidR="002C4406" w:rsidRPr="00BA76D0">
        <w:rPr>
          <w:rFonts w:ascii="Times New Roman" w:hAnsi="Times New Roman" w:cs="Times New Roman"/>
          <w:sz w:val="20"/>
          <w:szCs w:val="20"/>
        </w:rPr>
        <w:t xml:space="preserve">ne option would be to introduce a </w:t>
      </w:r>
      <w:r w:rsidR="002C4406" w:rsidRPr="00BA76D0">
        <w:rPr>
          <w:rFonts w:ascii="Times New Roman" w:hAnsi="Times New Roman" w:cs="Times New Roman"/>
          <w:i/>
          <w:iCs/>
          <w:sz w:val="20"/>
          <w:szCs w:val="20"/>
        </w:rPr>
        <w:t>repetition</w:t>
      </w:r>
      <w:r w:rsidR="002C4406" w:rsidRPr="00BA76D0">
        <w:rPr>
          <w:rFonts w:ascii="Times New Roman" w:hAnsi="Times New Roman" w:cs="Times New Roman"/>
          <w:sz w:val="20"/>
          <w:szCs w:val="20"/>
        </w:rPr>
        <w:t xml:space="preserve"> parameter in the </w:t>
      </w:r>
      <w:r w:rsidR="002C4406" w:rsidRPr="00BA76D0">
        <w:rPr>
          <w:rFonts w:ascii="Times New Roman" w:hAnsi="Times New Roman" w:cs="Times New Roman"/>
          <w:i/>
          <w:iCs/>
          <w:sz w:val="20"/>
          <w:szCs w:val="20"/>
        </w:rPr>
        <w:t>ltm-NZP-CSI-RS-ResourceSet</w:t>
      </w:r>
      <w:r w:rsidR="002C4406" w:rsidRPr="00BA76D0">
        <w:rPr>
          <w:rFonts w:ascii="Times New Roman" w:hAnsi="Times New Roman" w:cs="Times New Roman"/>
          <w:sz w:val="20"/>
          <w:szCs w:val="20"/>
        </w:rPr>
        <w:t xml:space="preserve">, which would then apply to CSI-RSs from multiple candidate cells. However, this may </w:t>
      </w:r>
      <w:r w:rsidRPr="00BA76D0">
        <w:rPr>
          <w:rFonts w:ascii="Times New Roman" w:hAnsi="Times New Roman" w:cs="Times New Roman"/>
          <w:sz w:val="20"/>
          <w:szCs w:val="20"/>
        </w:rPr>
        <w:t xml:space="preserve">not </w:t>
      </w:r>
      <w:r w:rsidR="002C4406" w:rsidRPr="00BA76D0">
        <w:rPr>
          <w:rFonts w:ascii="Times New Roman" w:hAnsi="Times New Roman" w:cs="Times New Roman"/>
          <w:sz w:val="20"/>
          <w:szCs w:val="20"/>
        </w:rPr>
        <w:t xml:space="preserve">be </w:t>
      </w:r>
      <w:r w:rsidRPr="00BA76D0">
        <w:rPr>
          <w:rFonts w:ascii="Times New Roman" w:hAnsi="Times New Roman" w:cs="Times New Roman"/>
          <w:sz w:val="20"/>
          <w:szCs w:val="20"/>
        </w:rPr>
        <w:t>meaningful</w:t>
      </w:r>
      <w:r w:rsidR="002C4406" w:rsidRPr="00BA76D0">
        <w:rPr>
          <w:rFonts w:ascii="Times New Roman" w:hAnsi="Times New Roman" w:cs="Times New Roman"/>
          <w:sz w:val="20"/>
          <w:szCs w:val="20"/>
        </w:rPr>
        <w:t>, as it would require configuring a parameter related to the downlink spatial domain transmission filter across different cells.</w:t>
      </w:r>
      <w:r w:rsidRPr="00BA76D0">
        <w:rPr>
          <w:rFonts w:ascii="Times New Roman" w:hAnsi="Times New Roman" w:cs="Times New Roman"/>
          <w:sz w:val="20"/>
          <w:szCs w:val="20"/>
        </w:rPr>
        <w:t xml:space="preserve"> </w:t>
      </w:r>
      <w:r w:rsidR="002C4406" w:rsidRPr="00BA76D0">
        <w:rPr>
          <w:rFonts w:ascii="Times New Roman" w:hAnsi="Times New Roman" w:cs="Times New Roman"/>
          <w:sz w:val="20"/>
          <w:szCs w:val="20"/>
        </w:rPr>
        <w:t xml:space="preserve">A simpler and cleaner approach is to specify that the UE shall not assume that the CSI-RS resources within the </w:t>
      </w:r>
      <w:r w:rsidR="002C4406" w:rsidRPr="00BA76D0">
        <w:rPr>
          <w:rFonts w:ascii="Times New Roman" w:hAnsi="Times New Roman" w:cs="Times New Roman"/>
          <w:i/>
          <w:iCs/>
          <w:sz w:val="20"/>
          <w:szCs w:val="20"/>
        </w:rPr>
        <w:t>ltm-NZP-CSI-RS-ResourceSet</w:t>
      </w:r>
      <w:r w:rsidR="002C4406" w:rsidRPr="00BA76D0">
        <w:rPr>
          <w:rFonts w:ascii="Times New Roman" w:hAnsi="Times New Roman" w:cs="Times New Roman"/>
          <w:sz w:val="20"/>
          <w:szCs w:val="20"/>
        </w:rPr>
        <w:t xml:space="preserve"> are transmitted with the same downlink spatial domain transmission filter. This was also proposed by </w:t>
      </w:r>
      <w:r w:rsidRPr="00BA76D0">
        <w:rPr>
          <w:rFonts w:ascii="Times New Roman" w:hAnsi="Times New Roman" w:cs="Times New Roman"/>
          <w:sz w:val="20"/>
          <w:szCs w:val="20"/>
        </w:rPr>
        <w:t>v</w:t>
      </w:r>
      <w:r w:rsidR="002C4406" w:rsidRPr="00BA76D0">
        <w:rPr>
          <w:rFonts w:ascii="Times New Roman" w:hAnsi="Times New Roman" w:cs="Times New Roman"/>
          <w:sz w:val="20"/>
          <w:szCs w:val="20"/>
        </w:rPr>
        <w:t>ivo during the CR review.</w:t>
      </w:r>
    </w:p>
    <w:p w14:paraId="6C3AC7F3" w14:textId="77777777" w:rsidR="00450AEA" w:rsidRDefault="00450AEA" w:rsidP="002C4406">
      <w:pPr>
        <w:spacing w:before="240"/>
        <w:rPr>
          <w:rFonts w:ascii="Times New Roman" w:hAnsi="Times New Roman" w:cs="Times New Roman"/>
          <w:sz w:val="20"/>
          <w:szCs w:val="20"/>
        </w:rPr>
      </w:pPr>
    </w:p>
    <w:p w14:paraId="5986CDF3" w14:textId="77777777" w:rsidR="00BA76D0" w:rsidRPr="00786445" w:rsidRDefault="00BA76D0" w:rsidP="00786445">
      <w:pPr>
        <w:numPr>
          <w:ilvl w:val="0"/>
          <w:numId w:val="7"/>
        </w:numPr>
        <w:spacing w:line="240" w:lineRule="auto"/>
        <w:ind w:left="1195" w:hanging="115"/>
        <w:jc w:val="both"/>
        <w:rPr>
          <w:rFonts w:ascii="Times New Roman" w:hAnsi="Times New Roman" w:cs="Times New Roman"/>
          <w:b/>
          <w:bCs/>
          <w:sz w:val="20"/>
          <w:szCs w:val="20"/>
        </w:rPr>
      </w:pPr>
      <w:r w:rsidRPr="00786445">
        <w:rPr>
          <w:rFonts w:ascii="Times New Roman" w:hAnsi="Times New Roman" w:cs="Times New Roman"/>
          <w:b/>
          <w:bCs/>
          <w:sz w:val="20"/>
          <w:szCs w:val="20"/>
        </w:rPr>
        <w:lastRenderedPageBreak/>
        <w:t xml:space="preserve">To clarify support for </w:t>
      </w:r>
      <w:r w:rsidRPr="00786445">
        <w:rPr>
          <w:rFonts w:ascii="Times New Roman" w:hAnsi="Times New Roman" w:cs="Times New Roman"/>
          <w:b/>
          <w:bCs/>
          <w:i/>
          <w:iCs/>
          <w:sz w:val="20"/>
          <w:szCs w:val="20"/>
        </w:rPr>
        <w:t>repetition = off</w:t>
      </w:r>
      <w:r w:rsidRPr="00786445">
        <w:rPr>
          <w:rFonts w:ascii="Times New Roman" w:hAnsi="Times New Roman" w:cs="Times New Roman"/>
          <w:b/>
          <w:bCs/>
          <w:sz w:val="20"/>
          <w:szCs w:val="20"/>
        </w:rPr>
        <w:t xml:space="preserve"> in candidate cell CSI-RS configurations, the following assumption should be added to 3GPP TS 38.214:</w:t>
      </w:r>
    </w:p>
    <w:p w14:paraId="08304025" w14:textId="394248BB" w:rsidR="002C4406" w:rsidRPr="00450AEA" w:rsidRDefault="00BA76D0" w:rsidP="004C008A">
      <w:pPr>
        <w:spacing w:line="240" w:lineRule="auto"/>
        <w:ind w:left="1178"/>
        <w:jc w:val="both"/>
        <w:rPr>
          <w:rFonts w:ascii="Times New Roman" w:hAnsi="Times New Roman" w:cs="Times New Roman"/>
          <w:b/>
          <w:bCs/>
          <w:sz w:val="20"/>
          <w:szCs w:val="20"/>
        </w:rPr>
      </w:pPr>
      <w:r w:rsidRPr="00450AEA">
        <w:rPr>
          <w:rFonts w:ascii="Times New Roman" w:hAnsi="Times New Roman" w:cs="Times New Roman"/>
          <w:b/>
          <w:bCs/>
          <w:i/>
          <w:iCs/>
          <w:sz w:val="20"/>
          <w:szCs w:val="20"/>
        </w:rPr>
        <w:t>The UE shall not assume that the CSI-RS resources within the ltm-NZP-CSI-RS-ResourceSet are transmitted with the same downlink spatial domain transmission filter.</w:t>
      </w:r>
    </w:p>
    <w:bookmarkEnd w:id="2"/>
    <w:p w14:paraId="17D7BDE6" w14:textId="5350281A" w:rsidR="002F6CCE" w:rsidRPr="00A67DA3" w:rsidRDefault="00085A2D" w:rsidP="005C2D13">
      <w:pPr>
        <w:pStyle w:val="Heading1"/>
        <w:jc w:val="both"/>
        <w:rPr>
          <w:lang w:val="en-US"/>
        </w:rPr>
      </w:pPr>
      <w:r w:rsidRPr="00A67DA3">
        <w:rPr>
          <w:lang w:val="en-US"/>
        </w:rPr>
        <w:t>Conclusion</w:t>
      </w:r>
    </w:p>
    <w:p w14:paraId="6F173D44" w14:textId="2BCF3DD2" w:rsidR="00555A96" w:rsidRDefault="00BA035B" w:rsidP="005C2D13">
      <w:pPr>
        <w:spacing w:after="120" w:line="240" w:lineRule="auto"/>
        <w:jc w:val="both"/>
        <w:rPr>
          <w:rFonts w:ascii="Times New Roman" w:hAnsi="Times New Roman" w:cs="Times New Roman"/>
          <w:sz w:val="20"/>
          <w:szCs w:val="20"/>
        </w:rPr>
      </w:pPr>
      <w:r w:rsidRPr="00A67DA3">
        <w:rPr>
          <w:rFonts w:ascii="Times New Roman" w:hAnsi="Times New Roman" w:cs="Times New Roman"/>
          <w:sz w:val="20"/>
          <w:szCs w:val="20"/>
        </w:rPr>
        <w:t>In this contribution, the following observations and proposal have been made:</w:t>
      </w:r>
    </w:p>
    <w:p w14:paraId="6C2E19C6" w14:textId="2B1A9F0E" w:rsidR="004C008A" w:rsidRDefault="004C008A" w:rsidP="004C008A">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4C008A">
        <w:rPr>
          <w:rFonts w:ascii="Times New Roman" w:hAnsi="Times New Roman" w:cs="Times New Roman"/>
          <w:b/>
          <w:bCs/>
          <w:sz w:val="20"/>
          <w:szCs w:val="20"/>
        </w:rPr>
        <w:t>There is a need to clarify whether the CSI-RSs (periodic or active semi-persistent) associated with the CSI report are to be deactivated after the first CSI report.</w:t>
      </w:r>
    </w:p>
    <w:p w14:paraId="3C71D094" w14:textId="2BF4C5C9" w:rsidR="004C008A" w:rsidRDefault="004C008A" w:rsidP="004C008A">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A67DA3">
        <w:rPr>
          <w:rFonts w:ascii="Times New Roman" w:hAnsi="Times New Roman" w:cs="Times New Roman"/>
          <w:b/>
          <w:bCs/>
          <w:sz w:val="20"/>
          <w:szCs w:val="20"/>
        </w:rPr>
        <w:t>After a valid CSI report, the CSI-RSs (periodic or active semi-persistent) used for that report can be considered deactivated, unless they are reused for serving cell CSI acquisition</w:t>
      </w:r>
      <w:r>
        <w:rPr>
          <w:rFonts w:ascii="Times New Roman" w:hAnsi="Times New Roman" w:cs="Times New Roman"/>
          <w:b/>
          <w:bCs/>
          <w:sz w:val="20"/>
          <w:szCs w:val="20"/>
        </w:rPr>
        <w:t>.</w:t>
      </w:r>
    </w:p>
    <w:p w14:paraId="0EC0286C" w14:textId="0C3E0718" w:rsidR="004C008A" w:rsidRDefault="004C008A" w:rsidP="004C008A">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A67DA3">
        <w:rPr>
          <w:rFonts w:ascii="Times New Roman" w:hAnsi="Times New Roman" w:cs="Times New Roman"/>
          <w:b/>
          <w:bCs/>
          <w:sz w:val="20"/>
          <w:szCs w:val="20"/>
        </w:rPr>
        <w:t>Preventing the UE from retransmitting the CSI report after sending an invalid report diminishes the benefits of the early CSI acquisition framework</w:t>
      </w:r>
      <w:r>
        <w:rPr>
          <w:rFonts w:ascii="Times New Roman" w:hAnsi="Times New Roman" w:cs="Times New Roman"/>
          <w:b/>
          <w:bCs/>
          <w:sz w:val="20"/>
          <w:szCs w:val="20"/>
        </w:rPr>
        <w:t>.</w:t>
      </w:r>
    </w:p>
    <w:p w14:paraId="7C48E948" w14:textId="6D33730F" w:rsidR="004C008A" w:rsidRDefault="004C008A" w:rsidP="004C008A">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4249FE">
        <w:rPr>
          <w:rFonts w:ascii="Times New Roman" w:hAnsi="Times New Roman" w:cs="Times New Roman"/>
          <w:b/>
          <w:bCs/>
          <w:sz w:val="20"/>
          <w:szCs w:val="20"/>
        </w:rPr>
        <w:t>Counting active NZP CSI-RS resources and ports in the source cell for CSI acquisition and L1-RSRP measurements for LTM candidate cells is still to be clarified</w:t>
      </w:r>
      <w:r>
        <w:rPr>
          <w:rFonts w:ascii="Times New Roman" w:hAnsi="Times New Roman" w:cs="Times New Roman"/>
          <w:b/>
          <w:bCs/>
          <w:sz w:val="20"/>
          <w:szCs w:val="20"/>
        </w:rPr>
        <w:t>.</w:t>
      </w:r>
    </w:p>
    <w:p w14:paraId="33FC41BB" w14:textId="164EE7EC" w:rsidR="004C008A" w:rsidRDefault="004C008A" w:rsidP="004C008A">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A67DA3">
        <w:rPr>
          <w:rFonts w:ascii="Times New Roman" w:hAnsi="Times New Roman" w:cs="Times New Roman"/>
          <w:b/>
          <w:bCs/>
          <w:sz w:val="20"/>
          <w:szCs w:val="20"/>
        </w:rPr>
        <w:t>Counting NZP CSI-RSs for CSI acquisition for LTM candidate cells based solely on configuration/activation and reception of cell switch command/deactivation is simpler but may lead to excessive resource activation, reducing measurement capacity available for the serving cell</w:t>
      </w:r>
      <w:r>
        <w:rPr>
          <w:rFonts w:ascii="Times New Roman" w:hAnsi="Times New Roman" w:cs="Times New Roman"/>
          <w:b/>
          <w:bCs/>
          <w:sz w:val="20"/>
          <w:szCs w:val="20"/>
        </w:rPr>
        <w:t>.</w:t>
      </w:r>
    </w:p>
    <w:p w14:paraId="63125609" w14:textId="0AA5EEB5" w:rsidR="004C008A" w:rsidRPr="004C008A" w:rsidRDefault="004C008A" w:rsidP="004C008A">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2A0D18">
        <w:rPr>
          <w:rFonts w:ascii="Times New Roman" w:eastAsia="Times New Roman" w:hAnsi="Times New Roman" w:cs="Times New Roman"/>
          <w:b/>
          <w:bCs/>
          <w:kern w:val="0"/>
          <w:sz w:val="20"/>
          <w:szCs w:val="20"/>
          <w14:ligatures w14:val="none"/>
        </w:rPr>
        <w:t xml:space="preserve">At the time of CQI/PMI/RI derivation, the UE may not have access to the target cell configuration, and therefore may lack critical parameters such as </w:t>
      </w:r>
      <w:r>
        <w:rPr>
          <w:rFonts w:ascii="Times New Roman" w:eastAsia="Times New Roman" w:hAnsi="Times New Roman" w:cs="Times New Roman"/>
          <w:b/>
          <w:bCs/>
          <w:kern w:val="0"/>
          <w:sz w:val="20"/>
          <w:szCs w:val="20"/>
          <w14:ligatures w14:val="none"/>
        </w:rPr>
        <w:t xml:space="preserve">BWP SCS, </w:t>
      </w:r>
      <w:r w:rsidRPr="002A0D18">
        <w:rPr>
          <w:rFonts w:ascii="Times New Roman" w:eastAsia="Times New Roman" w:hAnsi="Times New Roman" w:cs="Times New Roman"/>
          <w:b/>
          <w:bCs/>
          <w:kern w:val="0"/>
          <w:sz w:val="20"/>
          <w:szCs w:val="20"/>
          <w14:ligatures w14:val="none"/>
        </w:rPr>
        <w:t xml:space="preserve">CP, SCS, and </w:t>
      </w:r>
      <w:r>
        <w:rPr>
          <w:rFonts w:ascii="Times New Roman" w:eastAsia="Times New Roman" w:hAnsi="Times New Roman" w:cs="Times New Roman"/>
          <w:b/>
          <w:bCs/>
          <w:kern w:val="0"/>
          <w:sz w:val="20"/>
          <w:szCs w:val="20"/>
          <w14:ligatures w14:val="none"/>
        </w:rPr>
        <w:t>DMRS mapping related config</w:t>
      </w:r>
      <w:r w:rsidRPr="002A0D18">
        <w:rPr>
          <w:rFonts w:ascii="Times New Roman" w:eastAsia="Times New Roman" w:hAnsi="Times New Roman" w:cs="Times New Roman"/>
          <w:b/>
          <w:bCs/>
          <w:kern w:val="0"/>
          <w:sz w:val="20"/>
          <w:szCs w:val="20"/>
          <w14:ligatures w14:val="none"/>
        </w:rPr>
        <w:t>, which are needed for accurate derivation</w:t>
      </w:r>
      <w:r>
        <w:rPr>
          <w:rFonts w:ascii="Times New Roman" w:eastAsia="Times New Roman" w:hAnsi="Times New Roman" w:cs="Times New Roman"/>
          <w:b/>
          <w:bCs/>
          <w:kern w:val="0"/>
          <w:sz w:val="20"/>
          <w:szCs w:val="20"/>
          <w14:ligatures w14:val="none"/>
        </w:rPr>
        <w:t>.</w:t>
      </w:r>
    </w:p>
    <w:p w14:paraId="5CF7B186" w14:textId="27B9F657" w:rsidR="004C008A" w:rsidRPr="006316A2" w:rsidRDefault="004C008A" w:rsidP="006316A2">
      <w:pPr>
        <w:numPr>
          <w:ilvl w:val="0"/>
          <w:numId w:val="19"/>
        </w:numPr>
        <w:spacing w:before="120" w:line="240" w:lineRule="auto"/>
        <w:ind w:left="1621" w:hanging="357"/>
        <w:jc w:val="both"/>
        <w:textAlignment w:val="center"/>
        <w:rPr>
          <w:rFonts w:ascii="Times New Roman" w:hAnsi="Times New Roman" w:cs="Times New Roman"/>
          <w:b/>
          <w:bCs/>
          <w:sz w:val="20"/>
          <w:szCs w:val="20"/>
        </w:rPr>
      </w:pPr>
      <w:r w:rsidRPr="00786445">
        <w:rPr>
          <w:rFonts w:ascii="Times New Roman" w:hAnsi="Times New Roman" w:cs="Times New Roman"/>
          <w:b/>
          <w:bCs/>
          <w:sz w:val="20"/>
          <w:szCs w:val="20"/>
        </w:rPr>
        <w:t xml:space="preserve">As per the RAN1 agreement, only </w:t>
      </w:r>
      <w:r w:rsidRPr="00786445">
        <w:rPr>
          <w:rFonts w:ascii="Times New Roman" w:hAnsi="Times New Roman" w:cs="Times New Roman"/>
          <w:b/>
          <w:bCs/>
          <w:i/>
          <w:iCs/>
          <w:sz w:val="20"/>
          <w:szCs w:val="20"/>
        </w:rPr>
        <w:t>repetition = off</w:t>
      </w:r>
      <w:r w:rsidRPr="00786445">
        <w:rPr>
          <w:rFonts w:ascii="Times New Roman" w:hAnsi="Times New Roman" w:cs="Times New Roman"/>
          <w:b/>
          <w:bCs/>
          <w:sz w:val="20"/>
          <w:szCs w:val="20"/>
        </w:rPr>
        <w:t xml:space="preserve"> is allowed for candidate cell CSI-RSs; however, currently there is no </w:t>
      </w:r>
      <w:r w:rsidRPr="00786445">
        <w:rPr>
          <w:rFonts w:ascii="Times New Roman" w:hAnsi="Times New Roman" w:cs="Times New Roman"/>
          <w:b/>
          <w:bCs/>
          <w:i/>
          <w:iCs/>
          <w:sz w:val="20"/>
          <w:szCs w:val="20"/>
        </w:rPr>
        <w:t>repetition</w:t>
      </w:r>
      <w:r w:rsidRPr="00786445">
        <w:rPr>
          <w:rFonts w:ascii="Times New Roman" w:hAnsi="Times New Roman" w:cs="Times New Roman"/>
          <w:b/>
          <w:bCs/>
          <w:sz w:val="20"/>
          <w:szCs w:val="20"/>
        </w:rPr>
        <w:t xml:space="preserve"> parameter configured for CSI-RSs in the </w:t>
      </w:r>
      <w:r w:rsidRPr="00786445">
        <w:rPr>
          <w:rFonts w:ascii="Times New Roman" w:hAnsi="Times New Roman" w:cs="Times New Roman"/>
          <w:b/>
          <w:bCs/>
          <w:i/>
          <w:iCs/>
          <w:sz w:val="20"/>
          <w:szCs w:val="20"/>
        </w:rPr>
        <w:t>ltm-NZP-CSI-RS-ResourceSet</w:t>
      </w:r>
      <w:r>
        <w:rPr>
          <w:rFonts w:ascii="Times New Roman" w:hAnsi="Times New Roman" w:cs="Times New Roman"/>
          <w:b/>
          <w:bCs/>
          <w:i/>
          <w:iCs/>
          <w:sz w:val="20"/>
          <w:szCs w:val="20"/>
        </w:rPr>
        <w:t>.</w:t>
      </w:r>
    </w:p>
    <w:p w14:paraId="78048F75" w14:textId="77777777" w:rsidR="004C008A" w:rsidRDefault="004C008A" w:rsidP="004C008A">
      <w:pPr>
        <w:numPr>
          <w:ilvl w:val="0"/>
          <w:numId w:val="20"/>
        </w:numPr>
        <w:spacing w:line="240" w:lineRule="auto"/>
        <w:ind w:left="1338" w:hanging="357"/>
        <w:jc w:val="both"/>
        <w:rPr>
          <w:rFonts w:ascii="Times New Roman" w:hAnsi="Times New Roman" w:cs="Times New Roman"/>
          <w:b/>
          <w:bCs/>
          <w:sz w:val="20"/>
          <w:szCs w:val="20"/>
        </w:rPr>
      </w:pPr>
      <w:r w:rsidRPr="00A67DA3">
        <w:rPr>
          <w:rFonts w:ascii="Times New Roman" w:hAnsi="Times New Roman" w:cs="Times New Roman"/>
          <w:b/>
          <w:bCs/>
          <w:sz w:val="20"/>
          <w:szCs w:val="20"/>
        </w:rPr>
        <w:t>When a CSI report is transmitted with valid CSI, the network may indicate to the UE whether the associated CSI-RSs (periodic or active semi-persistent) should be considered active or deactivated.</w:t>
      </w:r>
    </w:p>
    <w:p w14:paraId="148226AD" w14:textId="3DA67D42" w:rsidR="004C008A" w:rsidRDefault="004C008A" w:rsidP="004C008A">
      <w:pPr>
        <w:numPr>
          <w:ilvl w:val="0"/>
          <w:numId w:val="20"/>
        </w:numPr>
        <w:spacing w:line="240" w:lineRule="auto"/>
        <w:ind w:left="1338" w:hanging="357"/>
        <w:jc w:val="both"/>
        <w:rPr>
          <w:rFonts w:ascii="Times New Roman" w:hAnsi="Times New Roman" w:cs="Times New Roman"/>
          <w:b/>
          <w:bCs/>
          <w:sz w:val="20"/>
          <w:szCs w:val="20"/>
        </w:rPr>
      </w:pPr>
      <w:r w:rsidRPr="00A67DA3">
        <w:rPr>
          <w:rFonts w:ascii="Times New Roman" w:hAnsi="Times New Roman" w:cs="Times New Roman"/>
          <w:b/>
          <w:bCs/>
          <w:sz w:val="20"/>
          <w:szCs w:val="20"/>
        </w:rPr>
        <w:t>After transmitting a UCI report indicating that valid CSI is unavailable, the UE may monitor for a (legacy) DCI triggering an aperiodic CSI report</w:t>
      </w:r>
      <w:r>
        <w:rPr>
          <w:rFonts w:ascii="Times New Roman" w:hAnsi="Times New Roman" w:cs="Times New Roman"/>
          <w:b/>
          <w:bCs/>
          <w:sz w:val="20"/>
          <w:szCs w:val="20"/>
        </w:rPr>
        <w:t>.</w:t>
      </w:r>
    </w:p>
    <w:p w14:paraId="061411C7" w14:textId="0F6C7873" w:rsidR="004C008A" w:rsidRDefault="004C008A" w:rsidP="004C008A">
      <w:pPr>
        <w:numPr>
          <w:ilvl w:val="0"/>
          <w:numId w:val="20"/>
        </w:numPr>
        <w:spacing w:line="240" w:lineRule="auto"/>
        <w:ind w:left="1338" w:hanging="357"/>
        <w:jc w:val="both"/>
        <w:rPr>
          <w:rFonts w:ascii="Times New Roman" w:hAnsi="Times New Roman" w:cs="Times New Roman"/>
          <w:b/>
          <w:bCs/>
          <w:sz w:val="20"/>
          <w:szCs w:val="20"/>
        </w:rPr>
      </w:pPr>
      <w:r>
        <w:rPr>
          <w:rFonts w:ascii="Times New Roman" w:hAnsi="Times New Roman" w:cs="Times New Roman"/>
          <w:b/>
          <w:bCs/>
          <w:sz w:val="20"/>
          <w:szCs w:val="20"/>
        </w:rPr>
        <w:t>At least u</w:t>
      </w:r>
      <w:r w:rsidRPr="00A67DA3">
        <w:rPr>
          <w:rFonts w:ascii="Times New Roman" w:hAnsi="Times New Roman" w:cs="Times New Roman"/>
          <w:b/>
          <w:bCs/>
          <w:sz w:val="20"/>
          <w:szCs w:val="20"/>
        </w:rPr>
        <w:t>ntil a valid CSI report is sent, the associated CSI-RSs should be assumed active</w:t>
      </w:r>
      <w:r>
        <w:rPr>
          <w:rFonts w:ascii="Times New Roman" w:hAnsi="Times New Roman" w:cs="Times New Roman"/>
          <w:b/>
          <w:bCs/>
          <w:sz w:val="20"/>
          <w:szCs w:val="20"/>
        </w:rPr>
        <w:t>.</w:t>
      </w:r>
    </w:p>
    <w:p w14:paraId="16B57493" w14:textId="77777777" w:rsidR="004C008A" w:rsidRPr="00A67DA3" w:rsidRDefault="004C008A" w:rsidP="004C008A">
      <w:pPr>
        <w:numPr>
          <w:ilvl w:val="0"/>
          <w:numId w:val="20"/>
        </w:numPr>
        <w:spacing w:after="0" w:line="240" w:lineRule="auto"/>
        <w:ind w:left="1338" w:hanging="357"/>
        <w:jc w:val="both"/>
        <w:rPr>
          <w:rFonts w:ascii="Times New Roman" w:hAnsi="Times New Roman" w:cs="Times New Roman"/>
          <w:b/>
          <w:bCs/>
          <w:sz w:val="20"/>
          <w:szCs w:val="20"/>
        </w:rPr>
      </w:pPr>
      <w:r w:rsidRPr="00A67DA3">
        <w:rPr>
          <w:rFonts w:ascii="Times New Roman" w:hAnsi="Times New Roman" w:cs="Times New Roman"/>
          <w:b/>
          <w:bCs/>
          <w:sz w:val="20"/>
          <w:szCs w:val="20"/>
        </w:rPr>
        <w:t xml:space="preserve">The CSI-RS resources and ports configured for CSI acquisition for candidate cells should be </w:t>
      </w:r>
      <w:r>
        <w:rPr>
          <w:rFonts w:ascii="Times New Roman" w:hAnsi="Times New Roman" w:cs="Times New Roman"/>
          <w:b/>
          <w:bCs/>
          <w:sz w:val="20"/>
          <w:szCs w:val="20"/>
        </w:rPr>
        <w:t>counted</w:t>
      </w:r>
      <w:r w:rsidRPr="00A67DA3">
        <w:rPr>
          <w:rFonts w:ascii="Times New Roman" w:hAnsi="Times New Roman" w:cs="Times New Roman"/>
          <w:b/>
          <w:bCs/>
          <w:sz w:val="20"/>
          <w:szCs w:val="20"/>
        </w:rPr>
        <w:t xml:space="preserve"> active in the source cell as follows:</w:t>
      </w:r>
    </w:p>
    <w:p w14:paraId="46847E91" w14:textId="77777777" w:rsidR="004C008A" w:rsidRDefault="004C008A" w:rsidP="004C008A">
      <w:pPr>
        <w:pStyle w:val="ListParagraph"/>
        <w:numPr>
          <w:ilvl w:val="0"/>
          <w:numId w:val="13"/>
        </w:numPr>
        <w:spacing w:line="240" w:lineRule="auto"/>
        <w:jc w:val="both"/>
        <w:rPr>
          <w:rFonts w:ascii="Times New Roman" w:hAnsi="Times New Roman" w:cs="Times New Roman"/>
          <w:b/>
          <w:bCs/>
          <w:sz w:val="20"/>
          <w:szCs w:val="20"/>
          <w:lang w:val="en-US"/>
        </w:rPr>
      </w:pPr>
      <w:r w:rsidRPr="00A67DA3">
        <w:rPr>
          <w:rFonts w:ascii="Times New Roman" w:hAnsi="Times New Roman" w:cs="Times New Roman"/>
          <w:b/>
          <w:bCs/>
          <w:sz w:val="20"/>
          <w:szCs w:val="20"/>
          <w:lang w:val="en-US"/>
        </w:rPr>
        <w:t>Periodic CSI-RSs: counted as active until reception of the Cell Switch Command if associated with an activated TCI state.</w:t>
      </w:r>
    </w:p>
    <w:p w14:paraId="3D559156" w14:textId="5AEE908F" w:rsidR="004C008A" w:rsidRPr="004C008A" w:rsidRDefault="004C008A" w:rsidP="004C008A">
      <w:pPr>
        <w:pStyle w:val="ListParagraph"/>
        <w:numPr>
          <w:ilvl w:val="0"/>
          <w:numId w:val="13"/>
        </w:numPr>
        <w:spacing w:after="240" w:line="240" w:lineRule="auto"/>
        <w:jc w:val="both"/>
        <w:rPr>
          <w:rFonts w:ascii="Times New Roman" w:hAnsi="Times New Roman" w:cs="Times New Roman"/>
          <w:b/>
          <w:bCs/>
          <w:sz w:val="20"/>
          <w:szCs w:val="20"/>
          <w:lang w:val="en-US"/>
        </w:rPr>
      </w:pPr>
      <w:r w:rsidRPr="004C008A">
        <w:rPr>
          <w:rFonts w:ascii="Times New Roman" w:hAnsi="Times New Roman" w:cs="Times New Roman"/>
          <w:b/>
          <w:bCs/>
          <w:sz w:val="20"/>
          <w:szCs w:val="20"/>
        </w:rPr>
        <w:t>Semi-persistent CSI-RSs: counted as active until reception of the Cell Switch Command or deactivation, whichever comes first, provided they are associated with an activated TCI state</w:t>
      </w:r>
      <w:r>
        <w:rPr>
          <w:rFonts w:ascii="Times New Roman" w:hAnsi="Times New Roman" w:cs="Times New Roman"/>
          <w:b/>
          <w:bCs/>
          <w:sz w:val="20"/>
          <w:szCs w:val="20"/>
        </w:rPr>
        <w:t>.</w:t>
      </w:r>
    </w:p>
    <w:p w14:paraId="6973FAF5" w14:textId="5012F67A" w:rsidR="004C008A" w:rsidRDefault="004C008A" w:rsidP="004C008A">
      <w:pPr>
        <w:numPr>
          <w:ilvl w:val="0"/>
          <w:numId w:val="20"/>
        </w:numPr>
        <w:spacing w:line="240" w:lineRule="auto"/>
        <w:ind w:left="1338" w:hanging="357"/>
        <w:jc w:val="both"/>
        <w:rPr>
          <w:rFonts w:ascii="Times New Roman" w:hAnsi="Times New Roman" w:cs="Times New Roman"/>
          <w:b/>
          <w:bCs/>
          <w:sz w:val="20"/>
          <w:szCs w:val="20"/>
        </w:rPr>
      </w:pPr>
      <w:r w:rsidRPr="00321439">
        <w:rPr>
          <w:rFonts w:ascii="Times New Roman" w:hAnsi="Times New Roman" w:cs="Times New Roman"/>
          <w:b/>
          <w:bCs/>
          <w:sz w:val="20"/>
          <w:szCs w:val="20"/>
        </w:rPr>
        <w:t>Periodic and active semi-persistent CSI-RS resources and ports configured for CSI acquisition for the target cell indicated in the Cell Switch Command should be assumed activated after the cell switch</w:t>
      </w:r>
      <w:r>
        <w:rPr>
          <w:rFonts w:ascii="Times New Roman" w:hAnsi="Times New Roman" w:cs="Times New Roman"/>
          <w:b/>
          <w:bCs/>
          <w:sz w:val="20"/>
          <w:szCs w:val="20"/>
        </w:rPr>
        <w:t>.</w:t>
      </w:r>
    </w:p>
    <w:p w14:paraId="22C63DCA" w14:textId="77777777" w:rsidR="004C008A" w:rsidRPr="00321439" w:rsidRDefault="004C008A" w:rsidP="004C008A">
      <w:pPr>
        <w:numPr>
          <w:ilvl w:val="0"/>
          <w:numId w:val="20"/>
        </w:numPr>
        <w:spacing w:line="240" w:lineRule="auto"/>
        <w:ind w:left="1338" w:hanging="357"/>
        <w:jc w:val="both"/>
        <w:rPr>
          <w:rFonts w:ascii="Times New Roman" w:hAnsi="Times New Roman" w:cs="Times New Roman"/>
          <w:b/>
          <w:bCs/>
          <w:sz w:val="20"/>
          <w:szCs w:val="20"/>
        </w:rPr>
      </w:pPr>
      <w:r w:rsidRPr="00A67DA3">
        <w:rPr>
          <w:rFonts w:ascii="Times New Roman" w:hAnsi="Times New Roman" w:cs="Times New Roman"/>
          <w:b/>
          <w:bCs/>
          <w:sz w:val="20"/>
          <w:szCs w:val="20"/>
        </w:rPr>
        <w:t xml:space="preserve">The CSI-RS resources and ports configured for </w:t>
      </w:r>
      <w:r w:rsidRPr="00321439">
        <w:rPr>
          <w:rFonts w:ascii="Times New Roman" w:hAnsi="Times New Roman" w:cs="Times New Roman"/>
          <w:b/>
          <w:bCs/>
          <w:sz w:val="20"/>
          <w:szCs w:val="20"/>
        </w:rPr>
        <w:t>L1-RSRP measurements</w:t>
      </w:r>
      <w:r w:rsidRPr="00A67DA3">
        <w:rPr>
          <w:rFonts w:ascii="Times New Roman" w:hAnsi="Times New Roman" w:cs="Times New Roman"/>
          <w:b/>
          <w:bCs/>
          <w:sz w:val="20"/>
          <w:szCs w:val="20"/>
        </w:rPr>
        <w:t xml:space="preserve"> for candidate cells should be </w:t>
      </w:r>
      <w:r w:rsidRPr="00321439">
        <w:rPr>
          <w:rFonts w:ascii="Times New Roman" w:hAnsi="Times New Roman" w:cs="Times New Roman"/>
          <w:b/>
          <w:bCs/>
          <w:sz w:val="20"/>
          <w:szCs w:val="20"/>
        </w:rPr>
        <w:t>counted</w:t>
      </w:r>
      <w:r w:rsidRPr="00A67DA3">
        <w:rPr>
          <w:rFonts w:ascii="Times New Roman" w:hAnsi="Times New Roman" w:cs="Times New Roman"/>
          <w:b/>
          <w:bCs/>
          <w:sz w:val="20"/>
          <w:szCs w:val="20"/>
        </w:rPr>
        <w:t xml:space="preserve"> active </w:t>
      </w:r>
      <w:r w:rsidRPr="00321439">
        <w:rPr>
          <w:rFonts w:ascii="Times New Roman" w:hAnsi="Times New Roman" w:cs="Times New Roman"/>
          <w:b/>
          <w:bCs/>
          <w:sz w:val="20"/>
          <w:szCs w:val="20"/>
        </w:rPr>
        <w:t xml:space="preserve">in the source cell </w:t>
      </w:r>
      <w:r w:rsidRPr="00A67DA3">
        <w:rPr>
          <w:rFonts w:ascii="Times New Roman" w:hAnsi="Times New Roman" w:cs="Times New Roman"/>
          <w:b/>
          <w:bCs/>
          <w:sz w:val="20"/>
          <w:szCs w:val="20"/>
        </w:rPr>
        <w:t>as follows:</w:t>
      </w:r>
    </w:p>
    <w:p w14:paraId="5B968F65" w14:textId="77777777" w:rsidR="004C008A" w:rsidRDefault="004C008A" w:rsidP="004C008A">
      <w:pPr>
        <w:pStyle w:val="ListParagraph"/>
        <w:numPr>
          <w:ilvl w:val="0"/>
          <w:numId w:val="13"/>
        </w:numPr>
        <w:spacing w:line="240" w:lineRule="auto"/>
        <w:jc w:val="both"/>
        <w:rPr>
          <w:rFonts w:ascii="Times New Roman" w:hAnsi="Times New Roman" w:cs="Times New Roman"/>
          <w:b/>
          <w:bCs/>
          <w:sz w:val="20"/>
          <w:szCs w:val="20"/>
          <w:lang w:val="en-US"/>
        </w:rPr>
      </w:pPr>
      <w:r w:rsidRPr="00321439">
        <w:rPr>
          <w:rFonts w:ascii="Times New Roman" w:hAnsi="Times New Roman" w:cs="Times New Roman"/>
          <w:b/>
          <w:bCs/>
          <w:sz w:val="20"/>
          <w:szCs w:val="20"/>
          <w:lang w:val="en-US"/>
        </w:rPr>
        <w:t>Periodic CSI-RSs: counted as active from the RRC configuration until reception of the Cell Switch Command.</w:t>
      </w:r>
    </w:p>
    <w:p w14:paraId="2DC972FB" w14:textId="1795A50F" w:rsidR="00EF138D" w:rsidRPr="004C008A" w:rsidRDefault="004C008A" w:rsidP="004C008A">
      <w:pPr>
        <w:pStyle w:val="ListParagraph"/>
        <w:numPr>
          <w:ilvl w:val="0"/>
          <w:numId w:val="13"/>
        </w:numPr>
        <w:spacing w:line="240" w:lineRule="auto"/>
        <w:jc w:val="both"/>
        <w:rPr>
          <w:rFonts w:ascii="Times New Roman" w:hAnsi="Times New Roman" w:cs="Times New Roman"/>
          <w:b/>
          <w:bCs/>
          <w:sz w:val="20"/>
          <w:szCs w:val="20"/>
          <w:lang w:val="en-US"/>
        </w:rPr>
      </w:pPr>
      <w:r w:rsidRPr="004C008A">
        <w:rPr>
          <w:rFonts w:ascii="Times New Roman" w:hAnsi="Times New Roman" w:cs="Times New Roman"/>
          <w:b/>
          <w:bCs/>
          <w:sz w:val="20"/>
          <w:szCs w:val="20"/>
        </w:rPr>
        <w:t>Semi-persistent CSI-RSs: counted as active from the activation until reception of the Cell Switch Command or deactivation, whichever comes first</w:t>
      </w:r>
      <w:r>
        <w:rPr>
          <w:rFonts w:ascii="Times New Roman" w:hAnsi="Times New Roman" w:cs="Times New Roman"/>
          <w:b/>
          <w:bCs/>
          <w:sz w:val="20"/>
          <w:szCs w:val="20"/>
        </w:rPr>
        <w:t>.</w:t>
      </w:r>
    </w:p>
    <w:p w14:paraId="24CE388D" w14:textId="298F1883" w:rsidR="004C008A" w:rsidRDefault="004C008A" w:rsidP="004C008A">
      <w:pPr>
        <w:numPr>
          <w:ilvl w:val="0"/>
          <w:numId w:val="20"/>
        </w:numPr>
        <w:spacing w:line="240" w:lineRule="auto"/>
        <w:ind w:left="1338" w:hanging="357"/>
        <w:jc w:val="both"/>
        <w:rPr>
          <w:rFonts w:ascii="Times New Roman" w:hAnsi="Times New Roman" w:cs="Times New Roman"/>
          <w:b/>
          <w:bCs/>
          <w:sz w:val="20"/>
          <w:szCs w:val="20"/>
        </w:rPr>
      </w:pPr>
      <w:r w:rsidRPr="001C0116">
        <w:rPr>
          <w:rFonts w:ascii="Times New Roman" w:hAnsi="Times New Roman" w:cs="Times New Roman"/>
          <w:b/>
          <w:bCs/>
          <w:sz w:val="20"/>
          <w:szCs w:val="20"/>
        </w:rPr>
        <w:lastRenderedPageBreak/>
        <w:t>Active semi-persistent CSI-RS resources and ports configured for L1-RSRP measurements from any candidate cell (including the target cell) should be assumed deactivated after the cell switch</w:t>
      </w:r>
      <w:r>
        <w:rPr>
          <w:rFonts w:ascii="Times New Roman" w:hAnsi="Times New Roman" w:cs="Times New Roman"/>
          <w:b/>
          <w:bCs/>
          <w:sz w:val="20"/>
          <w:szCs w:val="20"/>
        </w:rPr>
        <w:t>.</w:t>
      </w:r>
    </w:p>
    <w:p w14:paraId="73D9902D" w14:textId="63E65181" w:rsidR="004C008A" w:rsidRDefault="004C008A" w:rsidP="004C008A">
      <w:pPr>
        <w:numPr>
          <w:ilvl w:val="0"/>
          <w:numId w:val="20"/>
        </w:numPr>
        <w:spacing w:line="240" w:lineRule="auto"/>
        <w:ind w:left="1338" w:hanging="357"/>
        <w:jc w:val="both"/>
        <w:rPr>
          <w:rFonts w:ascii="Times New Roman" w:hAnsi="Times New Roman" w:cs="Times New Roman"/>
          <w:b/>
          <w:bCs/>
          <w:sz w:val="20"/>
          <w:szCs w:val="20"/>
        </w:rPr>
      </w:pPr>
      <w:r w:rsidRPr="00113CE9">
        <w:rPr>
          <w:rFonts w:ascii="Times New Roman" w:hAnsi="Times New Roman" w:cs="Times New Roman"/>
          <w:b/>
          <w:bCs/>
          <w:sz w:val="20"/>
          <w:szCs w:val="20"/>
        </w:rPr>
        <w:t xml:space="preserve">Information needed for CQI/PMI/RI derivation, such as, </w:t>
      </w:r>
      <w:r>
        <w:rPr>
          <w:rFonts w:ascii="Times New Roman" w:hAnsi="Times New Roman" w:cs="Times New Roman"/>
          <w:b/>
          <w:bCs/>
          <w:sz w:val="20"/>
          <w:szCs w:val="20"/>
        </w:rPr>
        <w:t xml:space="preserve">BWP SCS, </w:t>
      </w:r>
      <w:r w:rsidRPr="00113CE9">
        <w:rPr>
          <w:rFonts w:ascii="Times New Roman" w:hAnsi="Times New Roman" w:cs="Times New Roman"/>
          <w:b/>
          <w:bCs/>
          <w:sz w:val="20"/>
          <w:szCs w:val="20"/>
        </w:rPr>
        <w:t xml:space="preserve">CP, SCS, </w:t>
      </w:r>
      <w:r>
        <w:rPr>
          <w:rFonts w:ascii="Times New Roman" w:hAnsi="Times New Roman" w:cs="Times New Roman"/>
          <w:b/>
          <w:bCs/>
          <w:sz w:val="20"/>
          <w:szCs w:val="20"/>
        </w:rPr>
        <w:t>DMRS mapping related config</w:t>
      </w:r>
      <w:r w:rsidRPr="00113CE9">
        <w:rPr>
          <w:rFonts w:ascii="Times New Roman" w:hAnsi="Times New Roman" w:cs="Times New Roman"/>
          <w:b/>
          <w:bCs/>
          <w:sz w:val="20"/>
          <w:szCs w:val="20"/>
        </w:rPr>
        <w:t>, should be provided to the UE in the LTM configuration, e.g., in the LTM-candidate IE (</w:t>
      </w:r>
      <w:r w:rsidRPr="00113CE9">
        <w:rPr>
          <w:rFonts w:ascii="Times New Roman" w:eastAsia="Times New Roman" w:hAnsi="Times New Roman" w:cs="Times New Roman"/>
          <w:b/>
          <w:bCs/>
          <w:kern w:val="0"/>
          <w:sz w:val="20"/>
          <w:szCs w:val="20"/>
          <w14:ligatures w14:val="none"/>
        </w:rPr>
        <w:t xml:space="preserve">but outside of the </w:t>
      </w:r>
      <w:r w:rsidRPr="00113CE9">
        <w:rPr>
          <w:rFonts w:ascii="Times New Roman" w:hAnsi="Times New Roman" w:cs="Times New Roman"/>
          <w:b/>
          <w:bCs/>
          <w:i/>
          <w:iCs/>
          <w:sz w:val="20"/>
          <w:szCs w:val="20"/>
        </w:rPr>
        <w:t>ltm-CandidateConfig</w:t>
      </w:r>
      <w:r w:rsidRPr="00113CE9">
        <w:rPr>
          <w:rFonts w:ascii="Times New Roman" w:hAnsi="Times New Roman" w:cs="Times New Roman"/>
          <w:b/>
          <w:bCs/>
          <w:sz w:val="20"/>
          <w:szCs w:val="20"/>
        </w:rPr>
        <w:t>)</w:t>
      </w:r>
      <w:r>
        <w:rPr>
          <w:rFonts w:ascii="Times New Roman" w:hAnsi="Times New Roman" w:cs="Times New Roman"/>
          <w:b/>
          <w:bCs/>
          <w:sz w:val="20"/>
          <w:szCs w:val="20"/>
        </w:rPr>
        <w:t>.</w:t>
      </w:r>
    </w:p>
    <w:p w14:paraId="26D048BC" w14:textId="6CA0501B" w:rsidR="004C008A" w:rsidRPr="004C008A" w:rsidRDefault="004C008A" w:rsidP="004C008A">
      <w:pPr>
        <w:numPr>
          <w:ilvl w:val="0"/>
          <w:numId w:val="20"/>
        </w:numPr>
        <w:spacing w:line="240" w:lineRule="auto"/>
        <w:ind w:left="1338" w:hanging="357"/>
        <w:jc w:val="both"/>
        <w:rPr>
          <w:rFonts w:ascii="Times New Roman" w:hAnsi="Times New Roman" w:cs="Times New Roman"/>
          <w:b/>
          <w:bCs/>
          <w:sz w:val="20"/>
          <w:szCs w:val="20"/>
        </w:rPr>
      </w:pPr>
      <w:r w:rsidRPr="00B362F5">
        <w:rPr>
          <w:rFonts w:ascii="Times New Roman" w:hAnsi="Times New Roman" w:cs="Times New Roman"/>
          <w:b/>
          <w:bCs/>
          <w:sz w:val="20"/>
          <w:szCs w:val="20"/>
          <w:lang w:val="en-GB" w:eastAsia="ja-JP"/>
        </w:rPr>
        <w:t xml:space="preserve">A </w:t>
      </w:r>
      <w:r w:rsidRPr="00B362F5">
        <w:rPr>
          <w:rFonts w:ascii="Times New Roman" w:hAnsi="Times New Roman" w:cs="Times New Roman"/>
          <w:b/>
          <w:bCs/>
          <w:i/>
          <w:iCs/>
          <w:sz w:val="20"/>
          <w:szCs w:val="20"/>
          <w:lang w:val="en-GB" w:eastAsia="ja-JP"/>
        </w:rPr>
        <w:t>CodebookConfig</w:t>
      </w:r>
      <w:r w:rsidRPr="00B362F5">
        <w:rPr>
          <w:rFonts w:ascii="Times New Roman" w:hAnsi="Times New Roman" w:cs="Times New Roman"/>
          <w:b/>
          <w:bCs/>
          <w:sz w:val="20"/>
          <w:szCs w:val="20"/>
          <w:lang w:val="en-GB" w:eastAsia="ja-JP"/>
        </w:rPr>
        <w:t xml:space="preserve"> IE should be included under the early CSI report configuration to support type-1 Single Panel codebooks with up to 128 antenna ports</w:t>
      </w:r>
      <w:r>
        <w:rPr>
          <w:rFonts w:ascii="Times New Roman" w:hAnsi="Times New Roman" w:cs="Times New Roman"/>
          <w:b/>
          <w:bCs/>
          <w:sz w:val="20"/>
          <w:szCs w:val="20"/>
          <w:lang w:val="en-GB" w:eastAsia="ja-JP"/>
        </w:rPr>
        <w:t>.</w:t>
      </w:r>
    </w:p>
    <w:p w14:paraId="6BD8DB3C" w14:textId="77777777" w:rsidR="004C008A" w:rsidRDefault="004C008A" w:rsidP="004C008A">
      <w:pPr>
        <w:numPr>
          <w:ilvl w:val="0"/>
          <w:numId w:val="20"/>
        </w:numPr>
        <w:spacing w:line="240" w:lineRule="auto"/>
        <w:ind w:left="1434" w:hanging="357"/>
        <w:jc w:val="both"/>
        <w:rPr>
          <w:rFonts w:ascii="Times New Roman" w:hAnsi="Times New Roman" w:cs="Times New Roman"/>
          <w:b/>
          <w:bCs/>
          <w:sz w:val="20"/>
          <w:szCs w:val="20"/>
        </w:rPr>
      </w:pPr>
      <w:r w:rsidRPr="00786445">
        <w:rPr>
          <w:rFonts w:ascii="Times New Roman" w:hAnsi="Times New Roman" w:cs="Times New Roman"/>
          <w:b/>
          <w:bCs/>
          <w:sz w:val="20"/>
          <w:szCs w:val="20"/>
        </w:rPr>
        <w:t xml:space="preserve">To clarify support for </w:t>
      </w:r>
      <w:r w:rsidRPr="00786445">
        <w:rPr>
          <w:rFonts w:ascii="Times New Roman" w:hAnsi="Times New Roman" w:cs="Times New Roman"/>
          <w:b/>
          <w:bCs/>
          <w:i/>
          <w:iCs/>
          <w:sz w:val="20"/>
          <w:szCs w:val="20"/>
        </w:rPr>
        <w:t>repetition = off</w:t>
      </w:r>
      <w:r w:rsidRPr="00786445">
        <w:rPr>
          <w:rFonts w:ascii="Times New Roman" w:hAnsi="Times New Roman" w:cs="Times New Roman"/>
          <w:b/>
          <w:bCs/>
          <w:sz w:val="20"/>
          <w:szCs w:val="20"/>
        </w:rPr>
        <w:t xml:space="preserve"> in candidate cell CSI-RS configurations, the following assumption should be added to 3GPP TS 38.214:</w:t>
      </w:r>
    </w:p>
    <w:p w14:paraId="4B6302F1" w14:textId="3E8ABF47" w:rsidR="004C008A" w:rsidRPr="004C008A" w:rsidRDefault="004C008A" w:rsidP="004C008A">
      <w:pPr>
        <w:spacing w:line="240" w:lineRule="auto"/>
        <w:ind w:left="1338"/>
        <w:jc w:val="both"/>
        <w:rPr>
          <w:rFonts w:ascii="Times New Roman" w:hAnsi="Times New Roman" w:cs="Times New Roman"/>
          <w:b/>
          <w:bCs/>
          <w:sz w:val="20"/>
          <w:szCs w:val="20"/>
        </w:rPr>
      </w:pPr>
      <w:r w:rsidRPr="004C008A">
        <w:rPr>
          <w:rFonts w:ascii="Times New Roman" w:hAnsi="Times New Roman" w:cs="Times New Roman"/>
          <w:b/>
          <w:bCs/>
          <w:i/>
          <w:iCs/>
          <w:sz w:val="20"/>
          <w:szCs w:val="20"/>
        </w:rPr>
        <w:t>The UE shall not assume that the CSI-RS resources within the ltm-NZP-CSI-RS-ResourceSet are transmitted with the same downlink spatial domain transmission filter</w:t>
      </w:r>
    </w:p>
    <w:p w14:paraId="600A646A" w14:textId="56B1E9AD" w:rsidR="00ED0266" w:rsidRPr="00A67DA3" w:rsidRDefault="00ED0266" w:rsidP="005C2D13">
      <w:pPr>
        <w:pStyle w:val="Heading1"/>
        <w:numPr>
          <w:ilvl w:val="0"/>
          <w:numId w:val="0"/>
        </w:numPr>
        <w:ind w:left="432" w:hanging="432"/>
        <w:jc w:val="both"/>
        <w:rPr>
          <w:lang w:val="en-US"/>
        </w:rPr>
      </w:pPr>
      <w:r w:rsidRPr="00A67DA3">
        <w:rPr>
          <w:lang w:val="en-US"/>
        </w:rPr>
        <w:t>References</w:t>
      </w:r>
    </w:p>
    <w:p w14:paraId="17EF7856" w14:textId="712C4C8A" w:rsidR="00ED0266" w:rsidRPr="00F46E0E" w:rsidRDefault="00555A96" w:rsidP="005C2D13">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555A96">
        <w:rPr>
          <w:rStyle w:val="normaltextrun"/>
          <w:rFonts w:ascii="Times New Roman" w:eastAsia="Times New Roman" w:hAnsi="Times New Roman" w:cs="Times New Roman"/>
          <w:sz w:val="20"/>
          <w:szCs w:val="20"/>
          <w:lang w:val="en-US"/>
        </w:rPr>
        <w:t>R1-2503866</w:t>
      </w:r>
      <w:r w:rsidR="00D72AFE" w:rsidRPr="00A67DA3">
        <w:rPr>
          <w:rStyle w:val="normaltextrun"/>
          <w:rFonts w:ascii="Times New Roman" w:eastAsia="Times New Roman" w:hAnsi="Times New Roman" w:cs="Times New Roman"/>
          <w:sz w:val="20"/>
          <w:szCs w:val="20"/>
          <w:lang w:val="en-US"/>
        </w:rPr>
        <w:t xml:space="preserve">, </w:t>
      </w:r>
      <w:r w:rsidRPr="00555A96">
        <w:rPr>
          <w:rStyle w:val="normaltextrun"/>
          <w:rFonts w:ascii="Times New Roman" w:eastAsia="Times New Roman" w:hAnsi="Times New Roman" w:cs="Times New Roman"/>
          <w:sz w:val="20"/>
          <w:szCs w:val="20"/>
          <w:lang w:val="en-US"/>
        </w:rPr>
        <w:t>Final FL summary of Measurements related enhancements for LTM</w:t>
      </w:r>
      <w:r w:rsidR="00D72AFE" w:rsidRPr="00A67DA3">
        <w:rPr>
          <w:rStyle w:val="normaltextrun"/>
          <w:rFonts w:ascii="Times New Roman" w:eastAsia="Times New Roman" w:hAnsi="Times New Roman" w:cs="Times New Roman"/>
          <w:sz w:val="20"/>
          <w:szCs w:val="20"/>
          <w:lang w:val="en-US"/>
        </w:rPr>
        <w:t>, 3GPP TSG RAN</w:t>
      </w:r>
      <w:r>
        <w:rPr>
          <w:rStyle w:val="normaltextrun"/>
          <w:rFonts w:ascii="Times New Roman" w:eastAsia="Times New Roman" w:hAnsi="Times New Roman" w:cs="Times New Roman"/>
          <w:sz w:val="20"/>
          <w:szCs w:val="20"/>
          <w:lang w:val="en-US"/>
        </w:rPr>
        <w:t>1</w:t>
      </w:r>
      <w:r w:rsidR="00D72AFE" w:rsidRPr="00A67DA3">
        <w:rPr>
          <w:rStyle w:val="normaltextrun"/>
          <w:rFonts w:ascii="Times New Roman" w:eastAsia="Times New Roman" w:hAnsi="Times New Roman" w:cs="Times New Roman"/>
          <w:sz w:val="20"/>
          <w:szCs w:val="20"/>
          <w:lang w:val="en-US"/>
        </w:rPr>
        <w:t xml:space="preserve"> Meeting #1</w:t>
      </w:r>
      <w:r>
        <w:rPr>
          <w:rStyle w:val="normaltextrun"/>
          <w:rFonts w:ascii="Times New Roman" w:eastAsia="Times New Roman" w:hAnsi="Times New Roman" w:cs="Times New Roman"/>
          <w:sz w:val="20"/>
          <w:szCs w:val="20"/>
          <w:lang w:val="en-US"/>
        </w:rPr>
        <w:t>21</w:t>
      </w:r>
      <w:r w:rsidR="00D72AFE" w:rsidRPr="00A67DA3">
        <w:rPr>
          <w:rStyle w:val="normaltextrun"/>
          <w:rFonts w:ascii="Times New Roman" w:eastAsia="Times New Roman" w:hAnsi="Times New Roman" w:cs="Times New Roman"/>
          <w:sz w:val="20"/>
          <w:szCs w:val="20"/>
          <w:lang w:val="en-US"/>
        </w:rPr>
        <w:t xml:space="preserve">, </w:t>
      </w:r>
      <w:r w:rsidR="00F22C11" w:rsidRPr="00A67DA3">
        <w:rPr>
          <w:rStyle w:val="normaltextrun"/>
          <w:rFonts w:ascii="Times New Roman" w:eastAsia="Times New Roman" w:hAnsi="Times New Roman" w:cs="Times New Roman"/>
          <w:sz w:val="20"/>
          <w:szCs w:val="20"/>
          <w:lang w:val="en-US"/>
        </w:rPr>
        <w:t>Ma</w:t>
      </w:r>
      <w:r>
        <w:rPr>
          <w:rStyle w:val="normaltextrun"/>
          <w:rFonts w:ascii="Times New Roman" w:eastAsia="Times New Roman" w:hAnsi="Times New Roman" w:cs="Times New Roman"/>
          <w:sz w:val="20"/>
          <w:szCs w:val="20"/>
          <w:lang w:val="en-US"/>
        </w:rPr>
        <w:t>y</w:t>
      </w:r>
      <w:r w:rsidR="00F22C11" w:rsidRPr="00A67DA3">
        <w:rPr>
          <w:rStyle w:val="normaltextrun"/>
          <w:rFonts w:ascii="Times New Roman" w:eastAsia="Times New Roman" w:hAnsi="Times New Roman" w:cs="Times New Roman"/>
          <w:sz w:val="20"/>
          <w:szCs w:val="20"/>
          <w:lang w:val="en-US"/>
        </w:rPr>
        <w:t xml:space="preserve"> </w:t>
      </w:r>
      <w:r>
        <w:rPr>
          <w:rStyle w:val="normaltextrun"/>
          <w:rFonts w:ascii="Times New Roman" w:eastAsia="Times New Roman" w:hAnsi="Times New Roman" w:cs="Times New Roman"/>
          <w:sz w:val="20"/>
          <w:szCs w:val="20"/>
          <w:lang w:val="en-US"/>
        </w:rPr>
        <w:t>19-23</w:t>
      </w:r>
      <w:r w:rsidR="00F22C11" w:rsidRPr="00A67DA3">
        <w:rPr>
          <w:rStyle w:val="normaltextrun"/>
          <w:rFonts w:ascii="Times New Roman" w:eastAsia="Times New Roman" w:hAnsi="Times New Roman" w:cs="Times New Roman"/>
          <w:sz w:val="20"/>
          <w:szCs w:val="20"/>
          <w:lang w:val="en-US"/>
        </w:rPr>
        <w:t>, 2025</w:t>
      </w:r>
    </w:p>
    <w:p w14:paraId="1149B513" w14:textId="77777777" w:rsidR="00F46E0E" w:rsidRPr="00AD2018" w:rsidRDefault="00F46E0E" w:rsidP="00F46E0E">
      <w:pPr>
        <w:pStyle w:val="ListParagraph"/>
        <w:numPr>
          <w:ilvl w:val="0"/>
          <w:numId w:val="5"/>
        </w:numPr>
        <w:spacing w:line="240" w:lineRule="auto"/>
        <w:jc w:val="both"/>
        <w:rPr>
          <w:rStyle w:val="normaltextrun"/>
          <w:rFonts w:ascii="Times New Roman" w:hAnsi="Times New Roman" w:cs="Times New Roman"/>
          <w:sz w:val="20"/>
          <w:szCs w:val="20"/>
          <w:lang w:val="en-US"/>
        </w:rPr>
      </w:pPr>
      <w:r>
        <w:rPr>
          <w:rStyle w:val="normaltextrun"/>
          <w:rFonts w:ascii="Times New Roman" w:eastAsia="Times New Roman" w:hAnsi="Times New Roman" w:cs="Times New Roman"/>
          <w:sz w:val="20"/>
          <w:szCs w:val="20"/>
          <w:lang w:val="en-US"/>
        </w:rPr>
        <w:t xml:space="preserve">CR 38.214 R1-2504999, </w:t>
      </w:r>
      <w:r w:rsidRPr="00F46E0E">
        <w:rPr>
          <w:rStyle w:val="normaltextrun"/>
          <w:rFonts w:ascii="Times New Roman" w:eastAsia="Times New Roman" w:hAnsi="Times New Roman" w:cs="Times New Roman"/>
          <w:sz w:val="20"/>
          <w:szCs w:val="20"/>
          <w:lang w:val="en-US"/>
        </w:rPr>
        <w:t>Introduction of specification support for NR mobility enhancements phase 4</w:t>
      </w:r>
      <w:r>
        <w:rPr>
          <w:rStyle w:val="normaltextrun"/>
          <w:rFonts w:ascii="Times New Roman" w:eastAsia="Times New Roman" w:hAnsi="Times New Roman" w:cs="Times New Roman"/>
          <w:sz w:val="20"/>
          <w:szCs w:val="20"/>
          <w:lang w:val="en-US"/>
        </w:rPr>
        <w:t xml:space="preserve">, </w:t>
      </w:r>
      <w:r w:rsidRPr="00A67DA3">
        <w:rPr>
          <w:rStyle w:val="normaltextrun"/>
          <w:rFonts w:ascii="Times New Roman" w:eastAsia="Times New Roman" w:hAnsi="Times New Roman" w:cs="Times New Roman"/>
          <w:sz w:val="20"/>
          <w:szCs w:val="20"/>
          <w:lang w:val="en-US"/>
        </w:rPr>
        <w:t>3GPP TSG RAN</w:t>
      </w:r>
      <w:r>
        <w:rPr>
          <w:rStyle w:val="normaltextrun"/>
          <w:rFonts w:ascii="Times New Roman" w:eastAsia="Times New Roman" w:hAnsi="Times New Roman" w:cs="Times New Roman"/>
          <w:sz w:val="20"/>
          <w:szCs w:val="20"/>
          <w:lang w:val="en-US"/>
        </w:rPr>
        <w:t>1</w:t>
      </w:r>
      <w:r w:rsidRPr="00A67DA3">
        <w:rPr>
          <w:rStyle w:val="normaltextrun"/>
          <w:rFonts w:ascii="Times New Roman" w:eastAsia="Times New Roman" w:hAnsi="Times New Roman" w:cs="Times New Roman"/>
          <w:sz w:val="20"/>
          <w:szCs w:val="20"/>
          <w:lang w:val="en-US"/>
        </w:rPr>
        <w:t xml:space="preserve"> Meeting #1</w:t>
      </w:r>
      <w:r>
        <w:rPr>
          <w:rStyle w:val="normaltextrun"/>
          <w:rFonts w:ascii="Times New Roman" w:eastAsia="Times New Roman" w:hAnsi="Times New Roman" w:cs="Times New Roman"/>
          <w:sz w:val="20"/>
          <w:szCs w:val="20"/>
          <w:lang w:val="en-US"/>
        </w:rPr>
        <w:t>21</w:t>
      </w:r>
      <w:r w:rsidRPr="00A67DA3">
        <w:rPr>
          <w:rStyle w:val="normaltextrun"/>
          <w:rFonts w:ascii="Times New Roman" w:eastAsia="Times New Roman" w:hAnsi="Times New Roman" w:cs="Times New Roman"/>
          <w:sz w:val="20"/>
          <w:szCs w:val="20"/>
          <w:lang w:val="en-US"/>
        </w:rPr>
        <w:t>, Ma</w:t>
      </w:r>
      <w:r>
        <w:rPr>
          <w:rStyle w:val="normaltextrun"/>
          <w:rFonts w:ascii="Times New Roman" w:eastAsia="Times New Roman" w:hAnsi="Times New Roman" w:cs="Times New Roman"/>
          <w:sz w:val="20"/>
          <w:szCs w:val="20"/>
          <w:lang w:val="en-US"/>
        </w:rPr>
        <w:t>y</w:t>
      </w:r>
      <w:r w:rsidRPr="00A67DA3">
        <w:rPr>
          <w:rStyle w:val="normaltextrun"/>
          <w:rFonts w:ascii="Times New Roman" w:eastAsia="Times New Roman" w:hAnsi="Times New Roman" w:cs="Times New Roman"/>
          <w:sz w:val="20"/>
          <w:szCs w:val="20"/>
          <w:lang w:val="en-US"/>
        </w:rPr>
        <w:t xml:space="preserve"> </w:t>
      </w:r>
      <w:r>
        <w:rPr>
          <w:rStyle w:val="normaltextrun"/>
          <w:rFonts w:ascii="Times New Roman" w:eastAsia="Times New Roman" w:hAnsi="Times New Roman" w:cs="Times New Roman"/>
          <w:sz w:val="20"/>
          <w:szCs w:val="20"/>
          <w:lang w:val="en-US"/>
        </w:rPr>
        <w:t>19-23</w:t>
      </w:r>
      <w:r w:rsidRPr="00A67DA3">
        <w:rPr>
          <w:rStyle w:val="normaltextrun"/>
          <w:rFonts w:ascii="Times New Roman" w:eastAsia="Times New Roman" w:hAnsi="Times New Roman" w:cs="Times New Roman"/>
          <w:sz w:val="20"/>
          <w:szCs w:val="20"/>
          <w:lang w:val="en-US"/>
        </w:rPr>
        <w:t>, 2025</w:t>
      </w:r>
    </w:p>
    <w:p w14:paraId="56316E50" w14:textId="0C713C8F" w:rsidR="00AD2018" w:rsidRPr="00F46E0E" w:rsidRDefault="00AD2018" w:rsidP="00F46E0E">
      <w:pPr>
        <w:pStyle w:val="ListParagraph"/>
        <w:numPr>
          <w:ilvl w:val="0"/>
          <w:numId w:val="5"/>
        </w:numPr>
        <w:spacing w:line="240" w:lineRule="auto"/>
        <w:jc w:val="both"/>
        <w:rPr>
          <w:rStyle w:val="normaltextrun"/>
          <w:rFonts w:ascii="Times New Roman" w:hAnsi="Times New Roman" w:cs="Times New Roman"/>
          <w:sz w:val="20"/>
          <w:szCs w:val="20"/>
          <w:lang w:val="en-US"/>
        </w:rPr>
      </w:pPr>
      <w:r>
        <w:rPr>
          <w:rStyle w:val="normaltextrun"/>
          <w:rFonts w:ascii="Times New Roman" w:eastAsia="Times New Roman" w:hAnsi="Times New Roman" w:cs="Times New Roman"/>
          <w:sz w:val="20"/>
          <w:szCs w:val="20"/>
          <w:lang w:val="en-US"/>
        </w:rPr>
        <w:t xml:space="preserve">CR 38.331 </w:t>
      </w:r>
      <w:r w:rsidRPr="00AD2018">
        <w:rPr>
          <w:rStyle w:val="normaltextrun"/>
          <w:rFonts w:ascii="Times New Roman" w:eastAsia="Times New Roman" w:hAnsi="Times New Roman" w:cs="Times New Roman"/>
          <w:sz w:val="20"/>
          <w:szCs w:val="20"/>
          <w:lang w:val="en-US"/>
        </w:rPr>
        <w:t>R2-2503785</w:t>
      </w:r>
      <w:r>
        <w:rPr>
          <w:rStyle w:val="normaltextrun"/>
          <w:rFonts w:ascii="Times New Roman" w:eastAsia="Times New Roman" w:hAnsi="Times New Roman" w:cs="Times New Roman"/>
          <w:sz w:val="20"/>
          <w:szCs w:val="20"/>
          <w:lang w:val="en-US"/>
        </w:rPr>
        <w:t xml:space="preserve">, </w:t>
      </w:r>
      <w:r w:rsidRPr="00AD2018">
        <w:rPr>
          <w:rStyle w:val="normaltextrun"/>
          <w:rFonts w:ascii="Times New Roman" w:eastAsia="Times New Roman" w:hAnsi="Times New Roman" w:cs="Times New Roman"/>
          <w:sz w:val="20"/>
          <w:szCs w:val="20"/>
          <w:lang w:val="en-US"/>
        </w:rPr>
        <w:t>Introduction of event-triggered measurement reporting for RRC spec</w:t>
      </w:r>
      <w:r>
        <w:rPr>
          <w:rStyle w:val="normaltextrun"/>
          <w:rFonts w:ascii="Times New Roman" w:eastAsia="Times New Roman" w:hAnsi="Times New Roman" w:cs="Times New Roman"/>
          <w:sz w:val="20"/>
          <w:szCs w:val="20"/>
          <w:lang w:val="en-US"/>
        </w:rPr>
        <w:t xml:space="preserve">, </w:t>
      </w:r>
      <w:r w:rsidRPr="00AD2018">
        <w:rPr>
          <w:rStyle w:val="normaltextrun"/>
          <w:rFonts w:ascii="Times New Roman" w:eastAsia="Times New Roman" w:hAnsi="Times New Roman" w:cs="Times New Roman"/>
          <w:sz w:val="20"/>
          <w:szCs w:val="20"/>
          <w:lang w:val="en-US"/>
        </w:rPr>
        <w:t>3GPP TSG-RAN WG2 Meeting #130</w:t>
      </w:r>
      <w:r>
        <w:rPr>
          <w:rStyle w:val="normaltextrun"/>
          <w:rFonts w:ascii="Times New Roman" w:eastAsia="Times New Roman" w:hAnsi="Times New Roman" w:cs="Times New Roman"/>
          <w:sz w:val="20"/>
          <w:szCs w:val="20"/>
          <w:lang w:val="en-US"/>
        </w:rPr>
        <w:t xml:space="preserve">, </w:t>
      </w:r>
      <w:r w:rsidRPr="00A67DA3">
        <w:rPr>
          <w:rStyle w:val="normaltextrun"/>
          <w:rFonts w:ascii="Times New Roman" w:eastAsia="Times New Roman" w:hAnsi="Times New Roman" w:cs="Times New Roman"/>
          <w:sz w:val="20"/>
          <w:szCs w:val="20"/>
          <w:lang w:val="en-US"/>
        </w:rPr>
        <w:t>Ma</w:t>
      </w:r>
      <w:r>
        <w:rPr>
          <w:rStyle w:val="normaltextrun"/>
          <w:rFonts w:ascii="Times New Roman" w:eastAsia="Times New Roman" w:hAnsi="Times New Roman" w:cs="Times New Roman"/>
          <w:sz w:val="20"/>
          <w:szCs w:val="20"/>
          <w:lang w:val="en-US"/>
        </w:rPr>
        <w:t>y</w:t>
      </w:r>
      <w:r w:rsidRPr="00A67DA3">
        <w:rPr>
          <w:rStyle w:val="normaltextrun"/>
          <w:rFonts w:ascii="Times New Roman" w:eastAsia="Times New Roman" w:hAnsi="Times New Roman" w:cs="Times New Roman"/>
          <w:sz w:val="20"/>
          <w:szCs w:val="20"/>
          <w:lang w:val="en-US"/>
        </w:rPr>
        <w:t xml:space="preserve"> </w:t>
      </w:r>
      <w:r>
        <w:rPr>
          <w:rStyle w:val="normaltextrun"/>
          <w:rFonts w:ascii="Times New Roman" w:eastAsia="Times New Roman" w:hAnsi="Times New Roman" w:cs="Times New Roman"/>
          <w:sz w:val="20"/>
          <w:szCs w:val="20"/>
          <w:lang w:val="en-US"/>
        </w:rPr>
        <w:t>19-23</w:t>
      </w:r>
      <w:r w:rsidRPr="00A67DA3">
        <w:rPr>
          <w:rStyle w:val="normaltextrun"/>
          <w:rFonts w:ascii="Times New Roman" w:eastAsia="Times New Roman" w:hAnsi="Times New Roman" w:cs="Times New Roman"/>
          <w:sz w:val="20"/>
          <w:szCs w:val="20"/>
          <w:lang w:val="en-US"/>
        </w:rPr>
        <w:t>, 2025</w:t>
      </w:r>
    </w:p>
    <w:p w14:paraId="7BB51E3F" w14:textId="53B462A8" w:rsidR="00F46E0E" w:rsidRPr="00A67DA3" w:rsidRDefault="00F46E0E" w:rsidP="00F46E0E">
      <w:pPr>
        <w:pStyle w:val="ListParagraph"/>
        <w:spacing w:line="240" w:lineRule="auto"/>
        <w:ind w:left="360"/>
        <w:jc w:val="both"/>
        <w:rPr>
          <w:rStyle w:val="normaltextrun"/>
          <w:rFonts w:ascii="Times New Roman" w:hAnsi="Times New Roman" w:cs="Times New Roman"/>
          <w:sz w:val="20"/>
          <w:szCs w:val="20"/>
          <w:lang w:val="en-US"/>
        </w:rPr>
      </w:pPr>
    </w:p>
    <w:p w14:paraId="46ABEF5B" w14:textId="322BEBDC" w:rsidR="008E4B64" w:rsidRPr="00A67DA3" w:rsidRDefault="008E4B64" w:rsidP="005C2D13">
      <w:pPr>
        <w:spacing w:after="0" w:line="240" w:lineRule="auto"/>
        <w:jc w:val="both"/>
        <w:textAlignment w:val="baseline"/>
        <w:rPr>
          <w:rFonts w:ascii="Segoe UI" w:eastAsia="Times New Roman" w:hAnsi="Segoe UI" w:cs="Segoe UI"/>
          <w:kern w:val="0"/>
          <w:sz w:val="18"/>
          <w:szCs w:val="18"/>
          <w14:ligatures w14:val="none"/>
        </w:rPr>
      </w:pPr>
    </w:p>
    <w:sectPr w:rsidR="008E4B64" w:rsidRPr="00A67DA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859C6" w14:textId="77777777" w:rsidR="00FE7C15" w:rsidRDefault="00FE7C15">
      <w:r>
        <w:separator/>
      </w:r>
    </w:p>
  </w:endnote>
  <w:endnote w:type="continuationSeparator" w:id="0">
    <w:p w14:paraId="531B0F1E" w14:textId="77777777" w:rsidR="00FE7C15" w:rsidRDefault="00FE7C15">
      <w:r>
        <w:continuationSeparator/>
      </w:r>
    </w:p>
  </w:endnote>
  <w:endnote w:type="continuationNotice" w:id="1">
    <w:p w14:paraId="6DDDCE95" w14:textId="77777777" w:rsidR="00FE7C15" w:rsidRDefault="00FE7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5069" w14:textId="77777777" w:rsidR="00FE7C15" w:rsidRDefault="00FE7C15">
      <w:r>
        <w:separator/>
      </w:r>
    </w:p>
  </w:footnote>
  <w:footnote w:type="continuationSeparator" w:id="0">
    <w:p w14:paraId="554CC65D" w14:textId="77777777" w:rsidR="00FE7C15" w:rsidRDefault="00FE7C15">
      <w:r>
        <w:continuationSeparator/>
      </w:r>
    </w:p>
  </w:footnote>
  <w:footnote w:type="continuationNotice" w:id="1">
    <w:p w14:paraId="52713123" w14:textId="77777777" w:rsidR="00FE7C15" w:rsidRDefault="00FE7C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60D2E"/>
    <w:multiLevelType w:val="hybridMultilevel"/>
    <w:tmpl w:val="A3AA5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07E34"/>
    <w:multiLevelType w:val="hybridMultilevel"/>
    <w:tmpl w:val="C1489B4E"/>
    <w:lvl w:ilvl="0" w:tplc="FFFFFFFF">
      <w:start w:val="1"/>
      <w:numFmt w:val="decimal"/>
      <w:lvlText w:val="Observation %1:"/>
      <w:lvlJc w:val="right"/>
      <w:pPr>
        <w:ind w:left="360"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 w15:restartNumberingAfterBreak="0">
    <w:nsid w:val="0D825753"/>
    <w:multiLevelType w:val="hybridMultilevel"/>
    <w:tmpl w:val="8DB4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14AA4"/>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CD2DA7"/>
    <w:multiLevelType w:val="hybridMultilevel"/>
    <w:tmpl w:val="4B5ECE8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1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FF6418"/>
    <w:multiLevelType w:val="hybridMultilevel"/>
    <w:tmpl w:val="55CCF226"/>
    <w:lvl w:ilvl="0" w:tplc="FFFFFFFF">
      <w:start w:val="1"/>
      <w:numFmt w:val="decimal"/>
      <w:lvlText w:val="Proposal %1:"/>
      <w:lvlJc w:val="right"/>
      <w:pPr>
        <w:ind w:left="1212" w:hanging="360"/>
      </w:pPr>
      <w:rPr>
        <w:rFonts w:ascii="Times New Roman" w:hAnsi="Times New Roman" w:cs="Times New Roman" w:hint="default"/>
        <w:b/>
        <w:bCs/>
        <w:sz w:val="20"/>
        <w:szCs w:val="20"/>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6BAE5307"/>
    <w:multiLevelType w:val="hybridMultilevel"/>
    <w:tmpl w:val="C1489B4E"/>
    <w:lvl w:ilvl="0" w:tplc="FFFFFFFF">
      <w:start w:val="1"/>
      <w:numFmt w:val="decimal"/>
      <w:lvlText w:val="Observation %1:"/>
      <w:lvlJc w:val="right"/>
      <w:pPr>
        <w:ind w:left="360"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8" w15:restartNumberingAfterBreak="0">
    <w:nsid w:val="770974D7"/>
    <w:multiLevelType w:val="hybridMultilevel"/>
    <w:tmpl w:val="5E3CB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72AFC"/>
    <w:multiLevelType w:val="hybridMultilevel"/>
    <w:tmpl w:val="77DC95A8"/>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1911961443">
    <w:abstractNumId w:val="7"/>
  </w:num>
  <w:num w:numId="2" w16cid:durableId="357124585">
    <w:abstractNumId w:val="9"/>
  </w:num>
  <w:num w:numId="3" w16cid:durableId="1559780918">
    <w:abstractNumId w:val="2"/>
  </w:num>
  <w:num w:numId="4" w16cid:durableId="1547567976">
    <w:abstractNumId w:val="8"/>
  </w:num>
  <w:num w:numId="5" w16cid:durableId="1943226331">
    <w:abstractNumId w:val="14"/>
  </w:num>
  <w:num w:numId="6" w16cid:durableId="1399013501">
    <w:abstractNumId w:val="6"/>
  </w:num>
  <w:num w:numId="7" w16cid:durableId="628828264">
    <w:abstractNumId w:val="13"/>
  </w:num>
  <w:num w:numId="8" w16cid:durableId="1607346374">
    <w:abstractNumId w:val="3"/>
  </w:num>
  <w:num w:numId="9" w16cid:durableId="2079159336">
    <w:abstractNumId w:val="11"/>
  </w:num>
  <w:num w:numId="10" w16cid:durableId="932132676">
    <w:abstractNumId w:val="16"/>
  </w:num>
  <w:num w:numId="11" w16cid:durableId="1623030324">
    <w:abstractNumId w:val="18"/>
  </w:num>
  <w:num w:numId="12" w16cid:durableId="1117872589">
    <w:abstractNumId w:val="12"/>
  </w:num>
  <w:num w:numId="13" w16cid:durableId="747845651">
    <w:abstractNumId w:val="19"/>
  </w:num>
  <w:num w:numId="14" w16cid:durableId="1349257284">
    <w:abstractNumId w:val="10"/>
  </w:num>
  <w:num w:numId="15" w16cid:durableId="1953397393">
    <w:abstractNumId w:val="15"/>
  </w:num>
  <w:num w:numId="1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16cid:durableId="1476292285">
    <w:abstractNumId w:val="4"/>
  </w:num>
  <w:num w:numId="18" w16cid:durableId="936720203">
    <w:abstractNumId w:val="1"/>
  </w:num>
  <w:num w:numId="19" w16cid:durableId="153254754">
    <w:abstractNumId w:val="17"/>
  </w:num>
  <w:num w:numId="20" w16cid:durableId="115456997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7E9"/>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1F98"/>
    <w:rsid w:val="00012505"/>
    <w:rsid w:val="00012685"/>
    <w:rsid w:val="000129F4"/>
    <w:rsid w:val="00012C4F"/>
    <w:rsid w:val="000131D1"/>
    <w:rsid w:val="00013455"/>
    <w:rsid w:val="000134E3"/>
    <w:rsid w:val="00013632"/>
    <w:rsid w:val="00013F5E"/>
    <w:rsid w:val="0001403F"/>
    <w:rsid w:val="00014471"/>
    <w:rsid w:val="0001487F"/>
    <w:rsid w:val="00014F35"/>
    <w:rsid w:val="000150DA"/>
    <w:rsid w:val="00015B29"/>
    <w:rsid w:val="00015EE0"/>
    <w:rsid w:val="00015F98"/>
    <w:rsid w:val="000166AC"/>
    <w:rsid w:val="00016E96"/>
    <w:rsid w:val="00017B7F"/>
    <w:rsid w:val="00017EDA"/>
    <w:rsid w:val="0002005B"/>
    <w:rsid w:val="0002016C"/>
    <w:rsid w:val="0002060C"/>
    <w:rsid w:val="00020B00"/>
    <w:rsid w:val="00020E85"/>
    <w:rsid w:val="00020EE3"/>
    <w:rsid w:val="000212A5"/>
    <w:rsid w:val="000218B6"/>
    <w:rsid w:val="00022B8C"/>
    <w:rsid w:val="00022E4B"/>
    <w:rsid w:val="00023522"/>
    <w:rsid w:val="00023742"/>
    <w:rsid w:val="00024AEF"/>
    <w:rsid w:val="00024EA2"/>
    <w:rsid w:val="00025983"/>
    <w:rsid w:val="0002693F"/>
    <w:rsid w:val="00026C4B"/>
    <w:rsid w:val="00026C65"/>
    <w:rsid w:val="0002730E"/>
    <w:rsid w:val="00027755"/>
    <w:rsid w:val="00027864"/>
    <w:rsid w:val="0002789E"/>
    <w:rsid w:val="00030048"/>
    <w:rsid w:val="00030303"/>
    <w:rsid w:val="0003072D"/>
    <w:rsid w:val="000314CD"/>
    <w:rsid w:val="00031DEF"/>
    <w:rsid w:val="00033303"/>
    <w:rsid w:val="0003332B"/>
    <w:rsid w:val="00033544"/>
    <w:rsid w:val="00033B65"/>
    <w:rsid w:val="0003479E"/>
    <w:rsid w:val="00034892"/>
    <w:rsid w:val="00035691"/>
    <w:rsid w:val="0003657B"/>
    <w:rsid w:val="0003767C"/>
    <w:rsid w:val="00040833"/>
    <w:rsid w:val="00040F4F"/>
    <w:rsid w:val="000412A8"/>
    <w:rsid w:val="0004132D"/>
    <w:rsid w:val="000419C6"/>
    <w:rsid w:val="00041A68"/>
    <w:rsid w:val="00041C9D"/>
    <w:rsid w:val="000425D8"/>
    <w:rsid w:val="0004294F"/>
    <w:rsid w:val="00042EF6"/>
    <w:rsid w:val="000437DE"/>
    <w:rsid w:val="00044CFA"/>
    <w:rsid w:val="000454E0"/>
    <w:rsid w:val="00045654"/>
    <w:rsid w:val="0004584D"/>
    <w:rsid w:val="000459C7"/>
    <w:rsid w:val="00045A5E"/>
    <w:rsid w:val="00046630"/>
    <w:rsid w:val="0004683A"/>
    <w:rsid w:val="00046C80"/>
    <w:rsid w:val="00047BE6"/>
    <w:rsid w:val="00050112"/>
    <w:rsid w:val="0005018A"/>
    <w:rsid w:val="00050276"/>
    <w:rsid w:val="00050466"/>
    <w:rsid w:val="000505CC"/>
    <w:rsid w:val="000511F9"/>
    <w:rsid w:val="00051B32"/>
    <w:rsid w:val="0005230E"/>
    <w:rsid w:val="00052850"/>
    <w:rsid w:val="000528A2"/>
    <w:rsid w:val="00052BBA"/>
    <w:rsid w:val="00053439"/>
    <w:rsid w:val="00053588"/>
    <w:rsid w:val="00054B05"/>
    <w:rsid w:val="00054D9D"/>
    <w:rsid w:val="00055676"/>
    <w:rsid w:val="00056544"/>
    <w:rsid w:val="00056BDE"/>
    <w:rsid w:val="00057547"/>
    <w:rsid w:val="00060C5B"/>
    <w:rsid w:val="00060D8E"/>
    <w:rsid w:val="0006136C"/>
    <w:rsid w:val="00061C06"/>
    <w:rsid w:val="00062159"/>
    <w:rsid w:val="000638E7"/>
    <w:rsid w:val="00063D9E"/>
    <w:rsid w:val="00064037"/>
    <w:rsid w:val="000645DA"/>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2AA5"/>
    <w:rsid w:val="00083800"/>
    <w:rsid w:val="0008398D"/>
    <w:rsid w:val="00083EA4"/>
    <w:rsid w:val="0008460D"/>
    <w:rsid w:val="00084A65"/>
    <w:rsid w:val="0008559A"/>
    <w:rsid w:val="00085817"/>
    <w:rsid w:val="00085A2D"/>
    <w:rsid w:val="00086C74"/>
    <w:rsid w:val="00087F24"/>
    <w:rsid w:val="000900E5"/>
    <w:rsid w:val="000902C2"/>
    <w:rsid w:val="000905D6"/>
    <w:rsid w:val="00090989"/>
    <w:rsid w:val="0009099E"/>
    <w:rsid w:val="00090E05"/>
    <w:rsid w:val="0009121C"/>
    <w:rsid w:val="00091A23"/>
    <w:rsid w:val="00091A92"/>
    <w:rsid w:val="0009232C"/>
    <w:rsid w:val="00092B54"/>
    <w:rsid w:val="000933BE"/>
    <w:rsid w:val="00093C49"/>
    <w:rsid w:val="00095178"/>
    <w:rsid w:val="00095A80"/>
    <w:rsid w:val="00095A87"/>
    <w:rsid w:val="0009607C"/>
    <w:rsid w:val="000973E1"/>
    <w:rsid w:val="00097700"/>
    <w:rsid w:val="0009799E"/>
    <w:rsid w:val="00097A6D"/>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5A1E"/>
    <w:rsid w:val="000A65AD"/>
    <w:rsid w:val="000A6A23"/>
    <w:rsid w:val="000A7BC5"/>
    <w:rsid w:val="000B081C"/>
    <w:rsid w:val="000B0C45"/>
    <w:rsid w:val="000B13E1"/>
    <w:rsid w:val="000B16DB"/>
    <w:rsid w:val="000B1BC0"/>
    <w:rsid w:val="000B1C5E"/>
    <w:rsid w:val="000B2282"/>
    <w:rsid w:val="000B27E9"/>
    <w:rsid w:val="000B2A11"/>
    <w:rsid w:val="000B2A5B"/>
    <w:rsid w:val="000B2D1C"/>
    <w:rsid w:val="000B32FC"/>
    <w:rsid w:val="000B3B91"/>
    <w:rsid w:val="000B4207"/>
    <w:rsid w:val="000B4B1B"/>
    <w:rsid w:val="000B50C3"/>
    <w:rsid w:val="000B590E"/>
    <w:rsid w:val="000B5AC9"/>
    <w:rsid w:val="000B5F0A"/>
    <w:rsid w:val="000B6157"/>
    <w:rsid w:val="000B6865"/>
    <w:rsid w:val="000B6D65"/>
    <w:rsid w:val="000B7181"/>
    <w:rsid w:val="000B71B0"/>
    <w:rsid w:val="000B743C"/>
    <w:rsid w:val="000C0450"/>
    <w:rsid w:val="000C1D59"/>
    <w:rsid w:val="000C260B"/>
    <w:rsid w:val="000C28C9"/>
    <w:rsid w:val="000C2B09"/>
    <w:rsid w:val="000C2E60"/>
    <w:rsid w:val="000C30CF"/>
    <w:rsid w:val="000C3850"/>
    <w:rsid w:val="000C3B69"/>
    <w:rsid w:val="000C4CC0"/>
    <w:rsid w:val="000C501D"/>
    <w:rsid w:val="000C5348"/>
    <w:rsid w:val="000C54CB"/>
    <w:rsid w:val="000C5B5B"/>
    <w:rsid w:val="000C5CBA"/>
    <w:rsid w:val="000C686C"/>
    <w:rsid w:val="000C731A"/>
    <w:rsid w:val="000C74BA"/>
    <w:rsid w:val="000C7531"/>
    <w:rsid w:val="000C7BA7"/>
    <w:rsid w:val="000C7C3F"/>
    <w:rsid w:val="000D025B"/>
    <w:rsid w:val="000D0A29"/>
    <w:rsid w:val="000D0BD6"/>
    <w:rsid w:val="000D0C61"/>
    <w:rsid w:val="000D0CCA"/>
    <w:rsid w:val="000D0E77"/>
    <w:rsid w:val="000D1440"/>
    <w:rsid w:val="000D22C2"/>
    <w:rsid w:val="000D27AD"/>
    <w:rsid w:val="000D29D1"/>
    <w:rsid w:val="000D2B0A"/>
    <w:rsid w:val="000D2C96"/>
    <w:rsid w:val="000D3286"/>
    <w:rsid w:val="000D344D"/>
    <w:rsid w:val="000D40E7"/>
    <w:rsid w:val="000D48F1"/>
    <w:rsid w:val="000D584F"/>
    <w:rsid w:val="000D598D"/>
    <w:rsid w:val="000D6058"/>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262"/>
    <w:rsid w:val="000E53AB"/>
    <w:rsid w:val="000E5716"/>
    <w:rsid w:val="000E5E96"/>
    <w:rsid w:val="000E6337"/>
    <w:rsid w:val="000E705F"/>
    <w:rsid w:val="000E738C"/>
    <w:rsid w:val="000E7A79"/>
    <w:rsid w:val="000F15B2"/>
    <w:rsid w:val="000F19DE"/>
    <w:rsid w:val="000F20FF"/>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578"/>
    <w:rsid w:val="0010170B"/>
    <w:rsid w:val="00101C4F"/>
    <w:rsid w:val="0010237F"/>
    <w:rsid w:val="00102C9F"/>
    <w:rsid w:val="00103080"/>
    <w:rsid w:val="0010331B"/>
    <w:rsid w:val="00103FC9"/>
    <w:rsid w:val="001053A8"/>
    <w:rsid w:val="001068D2"/>
    <w:rsid w:val="001069F2"/>
    <w:rsid w:val="00106A1B"/>
    <w:rsid w:val="001103BD"/>
    <w:rsid w:val="00110A7A"/>
    <w:rsid w:val="00111208"/>
    <w:rsid w:val="001115E4"/>
    <w:rsid w:val="00111808"/>
    <w:rsid w:val="00112037"/>
    <w:rsid w:val="001120F7"/>
    <w:rsid w:val="00112220"/>
    <w:rsid w:val="0011339F"/>
    <w:rsid w:val="00113A1D"/>
    <w:rsid w:val="00113B8F"/>
    <w:rsid w:val="00113CE9"/>
    <w:rsid w:val="00113E13"/>
    <w:rsid w:val="00113EC8"/>
    <w:rsid w:val="00114349"/>
    <w:rsid w:val="0011438D"/>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1CC"/>
    <w:rsid w:val="00131583"/>
    <w:rsid w:val="00131837"/>
    <w:rsid w:val="00131890"/>
    <w:rsid w:val="00131A82"/>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E40"/>
    <w:rsid w:val="00141F08"/>
    <w:rsid w:val="00141FF2"/>
    <w:rsid w:val="0014287A"/>
    <w:rsid w:val="00142DE2"/>
    <w:rsid w:val="00144C87"/>
    <w:rsid w:val="00144FBA"/>
    <w:rsid w:val="001465FE"/>
    <w:rsid w:val="001467B1"/>
    <w:rsid w:val="00146EE0"/>
    <w:rsid w:val="00147276"/>
    <w:rsid w:val="00147B20"/>
    <w:rsid w:val="00147D24"/>
    <w:rsid w:val="00147DD6"/>
    <w:rsid w:val="00150175"/>
    <w:rsid w:val="001502C8"/>
    <w:rsid w:val="00150F90"/>
    <w:rsid w:val="00151011"/>
    <w:rsid w:val="00151224"/>
    <w:rsid w:val="0015130F"/>
    <w:rsid w:val="00151DB3"/>
    <w:rsid w:val="00152FD4"/>
    <w:rsid w:val="001532BA"/>
    <w:rsid w:val="001532DB"/>
    <w:rsid w:val="00153FED"/>
    <w:rsid w:val="001543BF"/>
    <w:rsid w:val="00154D00"/>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55"/>
    <w:rsid w:val="0016316A"/>
    <w:rsid w:val="00163539"/>
    <w:rsid w:val="001637BF"/>
    <w:rsid w:val="001637F8"/>
    <w:rsid w:val="0016381F"/>
    <w:rsid w:val="00163D1D"/>
    <w:rsid w:val="00164171"/>
    <w:rsid w:val="00164E58"/>
    <w:rsid w:val="00165033"/>
    <w:rsid w:val="00165926"/>
    <w:rsid w:val="001665EB"/>
    <w:rsid w:val="00166D4C"/>
    <w:rsid w:val="00166E93"/>
    <w:rsid w:val="001670EA"/>
    <w:rsid w:val="001674A0"/>
    <w:rsid w:val="00170464"/>
    <w:rsid w:val="00170924"/>
    <w:rsid w:val="00170A50"/>
    <w:rsid w:val="00171287"/>
    <w:rsid w:val="00171552"/>
    <w:rsid w:val="001717A0"/>
    <w:rsid w:val="00171EF1"/>
    <w:rsid w:val="001732F1"/>
    <w:rsid w:val="00173D77"/>
    <w:rsid w:val="00174FFD"/>
    <w:rsid w:val="0017542C"/>
    <w:rsid w:val="00175766"/>
    <w:rsid w:val="001759CA"/>
    <w:rsid w:val="0017726A"/>
    <w:rsid w:val="00177295"/>
    <w:rsid w:val="00177DD3"/>
    <w:rsid w:val="001800C2"/>
    <w:rsid w:val="00180278"/>
    <w:rsid w:val="001804CD"/>
    <w:rsid w:val="001807F2"/>
    <w:rsid w:val="00180ACE"/>
    <w:rsid w:val="0018157F"/>
    <w:rsid w:val="001818A7"/>
    <w:rsid w:val="00182370"/>
    <w:rsid w:val="001823D8"/>
    <w:rsid w:val="00182647"/>
    <w:rsid w:val="00182725"/>
    <w:rsid w:val="001829C8"/>
    <w:rsid w:val="00182D5E"/>
    <w:rsid w:val="00183C19"/>
    <w:rsid w:val="00184239"/>
    <w:rsid w:val="001859F7"/>
    <w:rsid w:val="00185D22"/>
    <w:rsid w:val="001865F6"/>
    <w:rsid w:val="00186715"/>
    <w:rsid w:val="00186904"/>
    <w:rsid w:val="00186B0A"/>
    <w:rsid w:val="0018703E"/>
    <w:rsid w:val="00187383"/>
    <w:rsid w:val="001903A8"/>
    <w:rsid w:val="001905BD"/>
    <w:rsid w:val="00190CAE"/>
    <w:rsid w:val="00190F40"/>
    <w:rsid w:val="00191267"/>
    <w:rsid w:val="001914B3"/>
    <w:rsid w:val="00191E79"/>
    <w:rsid w:val="00191EA9"/>
    <w:rsid w:val="001928FC"/>
    <w:rsid w:val="00192FE6"/>
    <w:rsid w:val="0019360B"/>
    <w:rsid w:val="00193986"/>
    <w:rsid w:val="00193B08"/>
    <w:rsid w:val="0019425C"/>
    <w:rsid w:val="00194570"/>
    <w:rsid w:val="001951F1"/>
    <w:rsid w:val="0019556C"/>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2C5"/>
    <w:rsid w:val="001B18A7"/>
    <w:rsid w:val="001B244E"/>
    <w:rsid w:val="001B2762"/>
    <w:rsid w:val="001B36FC"/>
    <w:rsid w:val="001B38EE"/>
    <w:rsid w:val="001B3A31"/>
    <w:rsid w:val="001B3D79"/>
    <w:rsid w:val="001B3D92"/>
    <w:rsid w:val="001B3DC3"/>
    <w:rsid w:val="001B41ED"/>
    <w:rsid w:val="001B4607"/>
    <w:rsid w:val="001B4BF5"/>
    <w:rsid w:val="001B525C"/>
    <w:rsid w:val="001B569A"/>
    <w:rsid w:val="001B590C"/>
    <w:rsid w:val="001B7B51"/>
    <w:rsid w:val="001B7E0C"/>
    <w:rsid w:val="001C00D5"/>
    <w:rsid w:val="001C0116"/>
    <w:rsid w:val="001C0665"/>
    <w:rsid w:val="001C0674"/>
    <w:rsid w:val="001C0945"/>
    <w:rsid w:val="001C0F34"/>
    <w:rsid w:val="001C1405"/>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5AED"/>
    <w:rsid w:val="001D6050"/>
    <w:rsid w:val="001D6085"/>
    <w:rsid w:val="001D753C"/>
    <w:rsid w:val="001D7CA4"/>
    <w:rsid w:val="001D7E58"/>
    <w:rsid w:val="001E0425"/>
    <w:rsid w:val="001E12DF"/>
    <w:rsid w:val="001E13B3"/>
    <w:rsid w:val="001E21D3"/>
    <w:rsid w:val="001E2DB8"/>
    <w:rsid w:val="001E30A0"/>
    <w:rsid w:val="001E33BC"/>
    <w:rsid w:val="001E34C3"/>
    <w:rsid w:val="001E3C91"/>
    <w:rsid w:val="001E3DE1"/>
    <w:rsid w:val="001E4417"/>
    <w:rsid w:val="001E4D0C"/>
    <w:rsid w:val="001E4D4F"/>
    <w:rsid w:val="001E54F9"/>
    <w:rsid w:val="001E57CF"/>
    <w:rsid w:val="001E5981"/>
    <w:rsid w:val="001E5EFA"/>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2BA6"/>
    <w:rsid w:val="001F34DA"/>
    <w:rsid w:val="001F3550"/>
    <w:rsid w:val="001F3C10"/>
    <w:rsid w:val="001F4CAF"/>
    <w:rsid w:val="001F4DAC"/>
    <w:rsid w:val="001F5019"/>
    <w:rsid w:val="001F51C5"/>
    <w:rsid w:val="001F5DE0"/>
    <w:rsid w:val="001F5E8F"/>
    <w:rsid w:val="001F60CF"/>
    <w:rsid w:val="001F65B0"/>
    <w:rsid w:val="001F67AA"/>
    <w:rsid w:val="001F6AFD"/>
    <w:rsid w:val="001F738D"/>
    <w:rsid w:val="001F74C5"/>
    <w:rsid w:val="001F7599"/>
    <w:rsid w:val="001F7791"/>
    <w:rsid w:val="001F7FC1"/>
    <w:rsid w:val="00200E0E"/>
    <w:rsid w:val="0020148F"/>
    <w:rsid w:val="0020175E"/>
    <w:rsid w:val="002028B2"/>
    <w:rsid w:val="0020330E"/>
    <w:rsid w:val="00203445"/>
    <w:rsid w:val="00203CEB"/>
    <w:rsid w:val="00204272"/>
    <w:rsid w:val="00204428"/>
    <w:rsid w:val="00204670"/>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0CB"/>
    <w:rsid w:val="00207546"/>
    <w:rsid w:val="002075E0"/>
    <w:rsid w:val="00207D62"/>
    <w:rsid w:val="00210309"/>
    <w:rsid w:val="00210D27"/>
    <w:rsid w:val="00210E36"/>
    <w:rsid w:val="002114E9"/>
    <w:rsid w:val="00211519"/>
    <w:rsid w:val="00211B15"/>
    <w:rsid w:val="00211B55"/>
    <w:rsid w:val="0021224B"/>
    <w:rsid w:val="00212950"/>
    <w:rsid w:val="00212FB5"/>
    <w:rsid w:val="00212FB8"/>
    <w:rsid w:val="00213709"/>
    <w:rsid w:val="00213C6C"/>
    <w:rsid w:val="00213CB7"/>
    <w:rsid w:val="00214024"/>
    <w:rsid w:val="002142BF"/>
    <w:rsid w:val="002144EF"/>
    <w:rsid w:val="002149AF"/>
    <w:rsid w:val="00214A86"/>
    <w:rsid w:val="00214DD4"/>
    <w:rsid w:val="002150C2"/>
    <w:rsid w:val="0021561D"/>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354"/>
    <w:rsid w:val="00224639"/>
    <w:rsid w:val="00224A2C"/>
    <w:rsid w:val="00225217"/>
    <w:rsid w:val="002256D9"/>
    <w:rsid w:val="00226196"/>
    <w:rsid w:val="00226577"/>
    <w:rsid w:val="0022684C"/>
    <w:rsid w:val="0022687C"/>
    <w:rsid w:val="00226981"/>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0B0"/>
    <w:rsid w:val="0023439A"/>
    <w:rsid w:val="002348B6"/>
    <w:rsid w:val="00234E13"/>
    <w:rsid w:val="0023510E"/>
    <w:rsid w:val="00235949"/>
    <w:rsid w:val="00236450"/>
    <w:rsid w:val="002364F0"/>
    <w:rsid w:val="002370D6"/>
    <w:rsid w:val="0023765A"/>
    <w:rsid w:val="00237921"/>
    <w:rsid w:val="00237D76"/>
    <w:rsid w:val="00240342"/>
    <w:rsid w:val="00241311"/>
    <w:rsid w:val="002418E8"/>
    <w:rsid w:val="00241914"/>
    <w:rsid w:val="00242C95"/>
    <w:rsid w:val="00242E22"/>
    <w:rsid w:val="0024336B"/>
    <w:rsid w:val="00243F8B"/>
    <w:rsid w:val="00244194"/>
    <w:rsid w:val="002441EF"/>
    <w:rsid w:val="0024424F"/>
    <w:rsid w:val="0024441A"/>
    <w:rsid w:val="00244D25"/>
    <w:rsid w:val="00244D28"/>
    <w:rsid w:val="00245689"/>
    <w:rsid w:val="00245720"/>
    <w:rsid w:val="00245A6F"/>
    <w:rsid w:val="00245FD5"/>
    <w:rsid w:val="002468F1"/>
    <w:rsid w:val="0024753F"/>
    <w:rsid w:val="00247754"/>
    <w:rsid w:val="002477DF"/>
    <w:rsid w:val="002503A8"/>
    <w:rsid w:val="00250668"/>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584"/>
    <w:rsid w:val="00260AEE"/>
    <w:rsid w:val="002612B1"/>
    <w:rsid w:val="00261D76"/>
    <w:rsid w:val="00262140"/>
    <w:rsid w:val="002621A6"/>
    <w:rsid w:val="00262661"/>
    <w:rsid w:val="002629AF"/>
    <w:rsid w:val="00262B9E"/>
    <w:rsid w:val="00262D9D"/>
    <w:rsid w:val="002632DF"/>
    <w:rsid w:val="002633B3"/>
    <w:rsid w:val="00263946"/>
    <w:rsid w:val="00263AFF"/>
    <w:rsid w:val="00263FCE"/>
    <w:rsid w:val="002640BA"/>
    <w:rsid w:val="00264513"/>
    <w:rsid w:val="00264CF2"/>
    <w:rsid w:val="00265557"/>
    <w:rsid w:val="00265D91"/>
    <w:rsid w:val="00265FF8"/>
    <w:rsid w:val="002667A8"/>
    <w:rsid w:val="00267587"/>
    <w:rsid w:val="002675C8"/>
    <w:rsid w:val="00267760"/>
    <w:rsid w:val="00267A90"/>
    <w:rsid w:val="002701DE"/>
    <w:rsid w:val="0027079E"/>
    <w:rsid w:val="00270D95"/>
    <w:rsid w:val="00271589"/>
    <w:rsid w:val="00271798"/>
    <w:rsid w:val="00273177"/>
    <w:rsid w:val="0027455B"/>
    <w:rsid w:val="00274992"/>
    <w:rsid w:val="00275074"/>
    <w:rsid w:val="002763E9"/>
    <w:rsid w:val="00276541"/>
    <w:rsid w:val="002765D9"/>
    <w:rsid w:val="00276736"/>
    <w:rsid w:val="00276761"/>
    <w:rsid w:val="00276F4E"/>
    <w:rsid w:val="0027773D"/>
    <w:rsid w:val="002778BD"/>
    <w:rsid w:val="00280674"/>
    <w:rsid w:val="002815FA"/>
    <w:rsid w:val="0028202C"/>
    <w:rsid w:val="002824C2"/>
    <w:rsid w:val="00282529"/>
    <w:rsid w:val="0028372E"/>
    <w:rsid w:val="00284E32"/>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11B"/>
    <w:rsid w:val="002974C8"/>
    <w:rsid w:val="00297926"/>
    <w:rsid w:val="00297AC9"/>
    <w:rsid w:val="00297B5F"/>
    <w:rsid w:val="002A02C9"/>
    <w:rsid w:val="002A0D18"/>
    <w:rsid w:val="002A1062"/>
    <w:rsid w:val="002A2012"/>
    <w:rsid w:val="002A2413"/>
    <w:rsid w:val="002A255A"/>
    <w:rsid w:val="002A27F3"/>
    <w:rsid w:val="002A2A1C"/>
    <w:rsid w:val="002A2F5E"/>
    <w:rsid w:val="002A352A"/>
    <w:rsid w:val="002A36DD"/>
    <w:rsid w:val="002A3D40"/>
    <w:rsid w:val="002A607D"/>
    <w:rsid w:val="002A6107"/>
    <w:rsid w:val="002A70DF"/>
    <w:rsid w:val="002B0456"/>
    <w:rsid w:val="002B049B"/>
    <w:rsid w:val="002B0EB1"/>
    <w:rsid w:val="002B132E"/>
    <w:rsid w:val="002B1499"/>
    <w:rsid w:val="002B2813"/>
    <w:rsid w:val="002B2D29"/>
    <w:rsid w:val="002B34CB"/>
    <w:rsid w:val="002B3B31"/>
    <w:rsid w:val="002B3BBD"/>
    <w:rsid w:val="002B5C81"/>
    <w:rsid w:val="002B6030"/>
    <w:rsid w:val="002B6255"/>
    <w:rsid w:val="002B694C"/>
    <w:rsid w:val="002B7556"/>
    <w:rsid w:val="002C082D"/>
    <w:rsid w:val="002C0BE3"/>
    <w:rsid w:val="002C0C4B"/>
    <w:rsid w:val="002C1EEA"/>
    <w:rsid w:val="002C2553"/>
    <w:rsid w:val="002C39AA"/>
    <w:rsid w:val="002C3B7B"/>
    <w:rsid w:val="002C4406"/>
    <w:rsid w:val="002C47AD"/>
    <w:rsid w:val="002C4D5E"/>
    <w:rsid w:val="002C50EC"/>
    <w:rsid w:val="002C5510"/>
    <w:rsid w:val="002C5679"/>
    <w:rsid w:val="002C6034"/>
    <w:rsid w:val="002C635B"/>
    <w:rsid w:val="002C7276"/>
    <w:rsid w:val="002C7389"/>
    <w:rsid w:val="002C770F"/>
    <w:rsid w:val="002C793A"/>
    <w:rsid w:val="002C7CFD"/>
    <w:rsid w:val="002C7CFF"/>
    <w:rsid w:val="002D033C"/>
    <w:rsid w:val="002D0B16"/>
    <w:rsid w:val="002D0BC6"/>
    <w:rsid w:val="002D12DB"/>
    <w:rsid w:val="002D17C5"/>
    <w:rsid w:val="002D17FB"/>
    <w:rsid w:val="002D2010"/>
    <w:rsid w:val="002D2086"/>
    <w:rsid w:val="002D365F"/>
    <w:rsid w:val="002D3FFD"/>
    <w:rsid w:val="002D46DB"/>
    <w:rsid w:val="002D4A64"/>
    <w:rsid w:val="002D51DF"/>
    <w:rsid w:val="002D58AB"/>
    <w:rsid w:val="002D6892"/>
    <w:rsid w:val="002D68C2"/>
    <w:rsid w:val="002D6BD8"/>
    <w:rsid w:val="002D7806"/>
    <w:rsid w:val="002D7C86"/>
    <w:rsid w:val="002E0692"/>
    <w:rsid w:val="002E0C3B"/>
    <w:rsid w:val="002E152D"/>
    <w:rsid w:val="002E1859"/>
    <w:rsid w:val="002E1ABC"/>
    <w:rsid w:val="002E1D74"/>
    <w:rsid w:val="002E28E1"/>
    <w:rsid w:val="002E2943"/>
    <w:rsid w:val="002E2CF1"/>
    <w:rsid w:val="002E328C"/>
    <w:rsid w:val="002E34AF"/>
    <w:rsid w:val="002E4598"/>
    <w:rsid w:val="002E464A"/>
    <w:rsid w:val="002E4AAC"/>
    <w:rsid w:val="002E4E8C"/>
    <w:rsid w:val="002E53DE"/>
    <w:rsid w:val="002E563B"/>
    <w:rsid w:val="002E62D2"/>
    <w:rsid w:val="002E6338"/>
    <w:rsid w:val="002E734F"/>
    <w:rsid w:val="002E74AF"/>
    <w:rsid w:val="002E758C"/>
    <w:rsid w:val="002E76B8"/>
    <w:rsid w:val="002E78E3"/>
    <w:rsid w:val="002E7ABC"/>
    <w:rsid w:val="002E7E38"/>
    <w:rsid w:val="002F0913"/>
    <w:rsid w:val="002F0A33"/>
    <w:rsid w:val="002F0ACD"/>
    <w:rsid w:val="002F1038"/>
    <w:rsid w:val="002F22FF"/>
    <w:rsid w:val="002F2D8F"/>
    <w:rsid w:val="002F372C"/>
    <w:rsid w:val="002F453E"/>
    <w:rsid w:val="002F5131"/>
    <w:rsid w:val="002F558E"/>
    <w:rsid w:val="002F55BB"/>
    <w:rsid w:val="002F5BE4"/>
    <w:rsid w:val="002F695B"/>
    <w:rsid w:val="002F6CCE"/>
    <w:rsid w:val="002F6CE9"/>
    <w:rsid w:val="002F7022"/>
    <w:rsid w:val="002F72DA"/>
    <w:rsid w:val="002F76B1"/>
    <w:rsid w:val="002F7D66"/>
    <w:rsid w:val="002F7DBE"/>
    <w:rsid w:val="00300579"/>
    <w:rsid w:val="0030090B"/>
    <w:rsid w:val="003019CD"/>
    <w:rsid w:val="003025F3"/>
    <w:rsid w:val="00302AE8"/>
    <w:rsid w:val="00302BB1"/>
    <w:rsid w:val="00302C1A"/>
    <w:rsid w:val="003030F0"/>
    <w:rsid w:val="00303967"/>
    <w:rsid w:val="00303F0C"/>
    <w:rsid w:val="0030404B"/>
    <w:rsid w:val="00304055"/>
    <w:rsid w:val="00304210"/>
    <w:rsid w:val="003047A9"/>
    <w:rsid w:val="003048D7"/>
    <w:rsid w:val="00304A1B"/>
    <w:rsid w:val="00304AD2"/>
    <w:rsid w:val="00304BD5"/>
    <w:rsid w:val="00304EAA"/>
    <w:rsid w:val="00305297"/>
    <w:rsid w:val="003052E2"/>
    <w:rsid w:val="003056A5"/>
    <w:rsid w:val="003062C4"/>
    <w:rsid w:val="003062E6"/>
    <w:rsid w:val="00306403"/>
    <w:rsid w:val="003068B6"/>
    <w:rsid w:val="00306B52"/>
    <w:rsid w:val="00306B9B"/>
    <w:rsid w:val="003070D1"/>
    <w:rsid w:val="003071F6"/>
    <w:rsid w:val="00307AAF"/>
    <w:rsid w:val="00307FE0"/>
    <w:rsid w:val="00310447"/>
    <w:rsid w:val="003105C5"/>
    <w:rsid w:val="003107EB"/>
    <w:rsid w:val="00310E66"/>
    <w:rsid w:val="00311C08"/>
    <w:rsid w:val="003125E0"/>
    <w:rsid w:val="00312ECE"/>
    <w:rsid w:val="0031393C"/>
    <w:rsid w:val="00313CB0"/>
    <w:rsid w:val="00313F96"/>
    <w:rsid w:val="00314122"/>
    <w:rsid w:val="00314818"/>
    <w:rsid w:val="00314B0A"/>
    <w:rsid w:val="00314FD8"/>
    <w:rsid w:val="003150CE"/>
    <w:rsid w:val="003151CC"/>
    <w:rsid w:val="00315AAB"/>
    <w:rsid w:val="00316124"/>
    <w:rsid w:val="003175E1"/>
    <w:rsid w:val="003176EC"/>
    <w:rsid w:val="00320299"/>
    <w:rsid w:val="00320932"/>
    <w:rsid w:val="00320D0D"/>
    <w:rsid w:val="00321154"/>
    <w:rsid w:val="003211B0"/>
    <w:rsid w:val="00321439"/>
    <w:rsid w:val="00321AE2"/>
    <w:rsid w:val="00321EDA"/>
    <w:rsid w:val="003224AA"/>
    <w:rsid w:val="003224E7"/>
    <w:rsid w:val="0032298A"/>
    <w:rsid w:val="003237BA"/>
    <w:rsid w:val="003239D1"/>
    <w:rsid w:val="00324324"/>
    <w:rsid w:val="00324DDC"/>
    <w:rsid w:val="003251B4"/>
    <w:rsid w:val="003251B6"/>
    <w:rsid w:val="00325A23"/>
    <w:rsid w:val="00325BCC"/>
    <w:rsid w:val="00325D7A"/>
    <w:rsid w:val="00325E66"/>
    <w:rsid w:val="00326145"/>
    <w:rsid w:val="003262F7"/>
    <w:rsid w:val="00327163"/>
    <w:rsid w:val="003272E0"/>
    <w:rsid w:val="00327305"/>
    <w:rsid w:val="00327531"/>
    <w:rsid w:val="00330187"/>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37E1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D5C"/>
    <w:rsid w:val="00346FED"/>
    <w:rsid w:val="00347AC4"/>
    <w:rsid w:val="00347CA9"/>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842"/>
    <w:rsid w:val="00356AB0"/>
    <w:rsid w:val="00356C0B"/>
    <w:rsid w:val="00357811"/>
    <w:rsid w:val="00357952"/>
    <w:rsid w:val="00357B9C"/>
    <w:rsid w:val="00357D49"/>
    <w:rsid w:val="00361412"/>
    <w:rsid w:val="003615CA"/>
    <w:rsid w:val="003617F5"/>
    <w:rsid w:val="003621D1"/>
    <w:rsid w:val="00362F59"/>
    <w:rsid w:val="0036302B"/>
    <w:rsid w:val="00363849"/>
    <w:rsid w:val="00363B2C"/>
    <w:rsid w:val="003642A6"/>
    <w:rsid w:val="00364763"/>
    <w:rsid w:val="003647E2"/>
    <w:rsid w:val="00365371"/>
    <w:rsid w:val="003656A8"/>
    <w:rsid w:val="00365C3D"/>
    <w:rsid w:val="00366C1B"/>
    <w:rsid w:val="003672A8"/>
    <w:rsid w:val="00367337"/>
    <w:rsid w:val="00367367"/>
    <w:rsid w:val="00367FD8"/>
    <w:rsid w:val="0037004E"/>
    <w:rsid w:val="0037012A"/>
    <w:rsid w:val="0037049D"/>
    <w:rsid w:val="00370931"/>
    <w:rsid w:val="00370B63"/>
    <w:rsid w:val="00370FCC"/>
    <w:rsid w:val="003711AF"/>
    <w:rsid w:val="0037148E"/>
    <w:rsid w:val="0037181E"/>
    <w:rsid w:val="003720BF"/>
    <w:rsid w:val="003735C6"/>
    <w:rsid w:val="00373F28"/>
    <w:rsid w:val="00374848"/>
    <w:rsid w:val="0037484F"/>
    <w:rsid w:val="00375588"/>
    <w:rsid w:val="00375687"/>
    <w:rsid w:val="003757A1"/>
    <w:rsid w:val="0037586E"/>
    <w:rsid w:val="00375D09"/>
    <w:rsid w:val="003762DC"/>
    <w:rsid w:val="0037658B"/>
    <w:rsid w:val="00376709"/>
    <w:rsid w:val="00376990"/>
    <w:rsid w:val="00376CB7"/>
    <w:rsid w:val="00376DF8"/>
    <w:rsid w:val="00376E3F"/>
    <w:rsid w:val="0037739D"/>
    <w:rsid w:val="00377438"/>
    <w:rsid w:val="0037751C"/>
    <w:rsid w:val="00377D61"/>
    <w:rsid w:val="00380B66"/>
    <w:rsid w:val="00380F3F"/>
    <w:rsid w:val="00381604"/>
    <w:rsid w:val="00381953"/>
    <w:rsid w:val="00381C82"/>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265C"/>
    <w:rsid w:val="003935B0"/>
    <w:rsid w:val="00393E44"/>
    <w:rsid w:val="00394301"/>
    <w:rsid w:val="0039515D"/>
    <w:rsid w:val="00395629"/>
    <w:rsid w:val="00395E78"/>
    <w:rsid w:val="0039747B"/>
    <w:rsid w:val="00397AB6"/>
    <w:rsid w:val="00397ACA"/>
    <w:rsid w:val="003A077C"/>
    <w:rsid w:val="003A0A10"/>
    <w:rsid w:val="003A0FFE"/>
    <w:rsid w:val="003A10C3"/>
    <w:rsid w:val="003A27A9"/>
    <w:rsid w:val="003A2BB2"/>
    <w:rsid w:val="003A380F"/>
    <w:rsid w:val="003A3A46"/>
    <w:rsid w:val="003A495D"/>
    <w:rsid w:val="003A4A40"/>
    <w:rsid w:val="003A4C13"/>
    <w:rsid w:val="003A4C7C"/>
    <w:rsid w:val="003A5594"/>
    <w:rsid w:val="003A560A"/>
    <w:rsid w:val="003A5611"/>
    <w:rsid w:val="003A5844"/>
    <w:rsid w:val="003A597F"/>
    <w:rsid w:val="003A5CCC"/>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E9B"/>
    <w:rsid w:val="003B2F8D"/>
    <w:rsid w:val="003B3C64"/>
    <w:rsid w:val="003B3FC0"/>
    <w:rsid w:val="003B45AF"/>
    <w:rsid w:val="003B4FAA"/>
    <w:rsid w:val="003B547A"/>
    <w:rsid w:val="003B5A95"/>
    <w:rsid w:val="003B5D31"/>
    <w:rsid w:val="003B5EBC"/>
    <w:rsid w:val="003B6EA0"/>
    <w:rsid w:val="003B6EC0"/>
    <w:rsid w:val="003B75B9"/>
    <w:rsid w:val="003C065A"/>
    <w:rsid w:val="003C087B"/>
    <w:rsid w:val="003C0DA2"/>
    <w:rsid w:val="003C0DED"/>
    <w:rsid w:val="003C1A18"/>
    <w:rsid w:val="003C2AEE"/>
    <w:rsid w:val="003C2FE6"/>
    <w:rsid w:val="003C31DB"/>
    <w:rsid w:val="003C411F"/>
    <w:rsid w:val="003C42E6"/>
    <w:rsid w:val="003C4444"/>
    <w:rsid w:val="003C5C41"/>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2A4"/>
    <w:rsid w:val="003D232D"/>
    <w:rsid w:val="003D286B"/>
    <w:rsid w:val="003D2908"/>
    <w:rsid w:val="003D2938"/>
    <w:rsid w:val="003D35DC"/>
    <w:rsid w:val="003D3724"/>
    <w:rsid w:val="003D3FBA"/>
    <w:rsid w:val="003D402B"/>
    <w:rsid w:val="003D4967"/>
    <w:rsid w:val="003D51E3"/>
    <w:rsid w:val="003D54B0"/>
    <w:rsid w:val="003D5AA4"/>
    <w:rsid w:val="003D661A"/>
    <w:rsid w:val="003D6DC8"/>
    <w:rsid w:val="003D7597"/>
    <w:rsid w:val="003D764F"/>
    <w:rsid w:val="003D76EF"/>
    <w:rsid w:val="003D7C11"/>
    <w:rsid w:val="003E0042"/>
    <w:rsid w:val="003E0392"/>
    <w:rsid w:val="003E0667"/>
    <w:rsid w:val="003E0BCE"/>
    <w:rsid w:val="003E0DC9"/>
    <w:rsid w:val="003E0DF3"/>
    <w:rsid w:val="003E13E0"/>
    <w:rsid w:val="003E1660"/>
    <w:rsid w:val="003E1CD1"/>
    <w:rsid w:val="003E283D"/>
    <w:rsid w:val="003E2A2D"/>
    <w:rsid w:val="003E2E4B"/>
    <w:rsid w:val="003E428B"/>
    <w:rsid w:val="003E47D4"/>
    <w:rsid w:val="003E50B9"/>
    <w:rsid w:val="003E64A9"/>
    <w:rsid w:val="003E7359"/>
    <w:rsid w:val="003E7905"/>
    <w:rsid w:val="003E7DF9"/>
    <w:rsid w:val="003F0336"/>
    <w:rsid w:val="003F0349"/>
    <w:rsid w:val="003F15AC"/>
    <w:rsid w:val="003F2DB2"/>
    <w:rsid w:val="003F3FCC"/>
    <w:rsid w:val="003F4434"/>
    <w:rsid w:val="003F4B2B"/>
    <w:rsid w:val="003F5530"/>
    <w:rsid w:val="003F5547"/>
    <w:rsid w:val="003F5C40"/>
    <w:rsid w:val="003F64ED"/>
    <w:rsid w:val="003F6E12"/>
    <w:rsid w:val="003F6F8B"/>
    <w:rsid w:val="003F75ED"/>
    <w:rsid w:val="003F79B9"/>
    <w:rsid w:val="003F7FCE"/>
    <w:rsid w:val="004002B7"/>
    <w:rsid w:val="0040088C"/>
    <w:rsid w:val="00400F31"/>
    <w:rsid w:val="00401355"/>
    <w:rsid w:val="00401379"/>
    <w:rsid w:val="004013B2"/>
    <w:rsid w:val="004014B0"/>
    <w:rsid w:val="0040221D"/>
    <w:rsid w:val="004023BA"/>
    <w:rsid w:val="004025F1"/>
    <w:rsid w:val="004029D3"/>
    <w:rsid w:val="00403148"/>
    <w:rsid w:val="004042C6"/>
    <w:rsid w:val="004043EA"/>
    <w:rsid w:val="0040491A"/>
    <w:rsid w:val="00405895"/>
    <w:rsid w:val="00406B4D"/>
    <w:rsid w:val="00406D5F"/>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9FE"/>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EBE"/>
    <w:rsid w:val="00433FAF"/>
    <w:rsid w:val="004341B7"/>
    <w:rsid w:val="00434406"/>
    <w:rsid w:val="004349DD"/>
    <w:rsid w:val="004358DE"/>
    <w:rsid w:val="00440491"/>
    <w:rsid w:val="00440FED"/>
    <w:rsid w:val="004414E6"/>
    <w:rsid w:val="004416D3"/>
    <w:rsid w:val="00441B92"/>
    <w:rsid w:val="004424A8"/>
    <w:rsid w:val="004425D4"/>
    <w:rsid w:val="00443A9F"/>
    <w:rsid w:val="0044474B"/>
    <w:rsid w:val="00445FF7"/>
    <w:rsid w:val="00446A45"/>
    <w:rsid w:val="0044724F"/>
    <w:rsid w:val="00447809"/>
    <w:rsid w:val="00447D2A"/>
    <w:rsid w:val="0045032F"/>
    <w:rsid w:val="004508A8"/>
    <w:rsid w:val="00450AEA"/>
    <w:rsid w:val="00450D0C"/>
    <w:rsid w:val="004516F7"/>
    <w:rsid w:val="00451BAE"/>
    <w:rsid w:val="00451D9A"/>
    <w:rsid w:val="004521F0"/>
    <w:rsid w:val="00452793"/>
    <w:rsid w:val="00452CA7"/>
    <w:rsid w:val="00453341"/>
    <w:rsid w:val="00453C99"/>
    <w:rsid w:val="00454193"/>
    <w:rsid w:val="004541F3"/>
    <w:rsid w:val="0045446A"/>
    <w:rsid w:val="004545C6"/>
    <w:rsid w:val="00454DCA"/>
    <w:rsid w:val="00454E26"/>
    <w:rsid w:val="0045503D"/>
    <w:rsid w:val="00456544"/>
    <w:rsid w:val="00456649"/>
    <w:rsid w:val="004567B7"/>
    <w:rsid w:val="004567C9"/>
    <w:rsid w:val="004567DC"/>
    <w:rsid w:val="00456856"/>
    <w:rsid w:val="00456C25"/>
    <w:rsid w:val="004571EF"/>
    <w:rsid w:val="004574F2"/>
    <w:rsid w:val="0046047A"/>
    <w:rsid w:val="004608F2"/>
    <w:rsid w:val="00460A24"/>
    <w:rsid w:val="00461152"/>
    <w:rsid w:val="00461210"/>
    <w:rsid w:val="00461243"/>
    <w:rsid w:val="00461700"/>
    <w:rsid w:val="00461AAC"/>
    <w:rsid w:val="00461B0B"/>
    <w:rsid w:val="004622B9"/>
    <w:rsid w:val="00462490"/>
    <w:rsid w:val="00462AC9"/>
    <w:rsid w:val="0046322D"/>
    <w:rsid w:val="00463DC3"/>
    <w:rsid w:val="00463E68"/>
    <w:rsid w:val="004642F5"/>
    <w:rsid w:val="00464FC7"/>
    <w:rsid w:val="0046519C"/>
    <w:rsid w:val="00465299"/>
    <w:rsid w:val="00465946"/>
    <w:rsid w:val="00465E52"/>
    <w:rsid w:val="00466035"/>
    <w:rsid w:val="00466144"/>
    <w:rsid w:val="0046640D"/>
    <w:rsid w:val="00466A0F"/>
    <w:rsid w:val="0046795B"/>
    <w:rsid w:val="00467AED"/>
    <w:rsid w:val="00467E07"/>
    <w:rsid w:val="004700A5"/>
    <w:rsid w:val="00470271"/>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1E4"/>
    <w:rsid w:val="004766DA"/>
    <w:rsid w:val="004768F0"/>
    <w:rsid w:val="00476A55"/>
    <w:rsid w:val="00476CEA"/>
    <w:rsid w:val="00477241"/>
    <w:rsid w:val="0047726F"/>
    <w:rsid w:val="00477F34"/>
    <w:rsid w:val="0048076D"/>
    <w:rsid w:val="004811D3"/>
    <w:rsid w:val="0048134D"/>
    <w:rsid w:val="004813B7"/>
    <w:rsid w:val="00481624"/>
    <w:rsid w:val="00481765"/>
    <w:rsid w:val="00481D90"/>
    <w:rsid w:val="00482700"/>
    <w:rsid w:val="00482CD4"/>
    <w:rsid w:val="00482EA1"/>
    <w:rsid w:val="00483261"/>
    <w:rsid w:val="0048328A"/>
    <w:rsid w:val="00484377"/>
    <w:rsid w:val="0048589A"/>
    <w:rsid w:val="00485B23"/>
    <w:rsid w:val="00485B50"/>
    <w:rsid w:val="00486677"/>
    <w:rsid w:val="00486964"/>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E3B"/>
    <w:rsid w:val="00493E9F"/>
    <w:rsid w:val="00494529"/>
    <w:rsid w:val="00494F05"/>
    <w:rsid w:val="00494F45"/>
    <w:rsid w:val="00495BA6"/>
    <w:rsid w:val="00496DC2"/>
    <w:rsid w:val="00496E75"/>
    <w:rsid w:val="00497426"/>
    <w:rsid w:val="004974A9"/>
    <w:rsid w:val="004977E9"/>
    <w:rsid w:val="00497A5C"/>
    <w:rsid w:val="004A014C"/>
    <w:rsid w:val="004A0790"/>
    <w:rsid w:val="004A0AA8"/>
    <w:rsid w:val="004A199F"/>
    <w:rsid w:val="004A1CCE"/>
    <w:rsid w:val="004A1FE4"/>
    <w:rsid w:val="004A2103"/>
    <w:rsid w:val="004A2B18"/>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40D5"/>
    <w:rsid w:val="004B40E7"/>
    <w:rsid w:val="004B4224"/>
    <w:rsid w:val="004B4297"/>
    <w:rsid w:val="004B4647"/>
    <w:rsid w:val="004B4746"/>
    <w:rsid w:val="004B61D2"/>
    <w:rsid w:val="004B6B25"/>
    <w:rsid w:val="004B6FC1"/>
    <w:rsid w:val="004B7455"/>
    <w:rsid w:val="004B74FF"/>
    <w:rsid w:val="004B7CE4"/>
    <w:rsid w:val="004C008A"/>
    <w:rsid w:val="004C0401"/>
    <w:rsid w:val="004C0599"/>
    <w:rsid w:val="004C08CC"/>
    <w:rsid w:val="004C0C49"/>
    <w:rsid w:val="004C1096"/>
    <w:rsid w:val="004C1470"/>
    <w:rsid w:val="004C183D"/>
    <w:rsid w:val="004C2176"/>
    <w:rsid w:val="004C3828"/>
    <w:rsid w:val="004C38EF"/>
    <w:rsid w:val="004C394F"/>
    <w:rsid w:val="004C3EC7"/>
    <w:rsid w:val="004C3EEE"/>
    <w:rsid w:val="004C483D"/>
    <w:rsid w:val="004C49EA"/>
    <w:rsid w:val="004C4D15"/>
    <w:rsid w:val="004C5725"/>
    <w:rsid w:val="004C618B"/>
    <w:rsid w:val="004C6DA5"/>
    <w:rsid w:val="004C72CE"/>
    <w:rsid w:val="004C795A"/>
    <w:rsid w:val="004C7F93"/>
    <w:rsid w:val="004D0012"/>
    <w:rsid w:val="004D0546"/>
    <w:rsid w:val="004D072C"/>
    <w:rsid w:val="004D0F6D"/>
    <w:rsid w:val="004D1111"/>
    <w:rsid w:val="004D14AD"/>
    <w:rsid w:val="004D179A"/>
    <w:rsid w:val="004D2629"/>
    <w:rsid w:val="004D26B8"/>
    <w:rsid w:val="004D2814"/>
    <w:rsid w:val="004D2C2C"/>
    <w:rsid w:val="004D2EB4"/>
    <w:rsid w:val="004D38C2"/>
    <w:rsid w:val="004D41A1"/>
    <w:rsid w:val="004D41DC"/>
    <w:rsid w:val="004D4859"/>
    <w:rsid w:val="004D4A8B"/>
    <w:rsid w:val="004D4FBD"/>
    <w:rsid w:val="004D4FC0"/>
    <w:rsid w:val="004D5CE7"/>
    <w:rsid w:val="004D5E6E"/>
    <w:rsid w:val="004D6381"/>
    <w:rsid w:val="004D770E"/>
    <w:rsid w:val="004D7DA8"/>
    <w:rsid w:val="004E10CD"/>
    <w:rsid w:val="004E114E"/>
    <w:rsid w:val="004E1401"/>
    <w:rsid w:val="004E1710"/>
    <w:rsid w:val="004E2892"/>
    <w:rsid w:val="004E2BEA"/>
    <w:rsid w:val="004E2FB9"/>
    <w:rsid w:val="004E310F"/>
    <w:rsid w:val="004E362B"/>
    <w:rsid w:val="004E3681"/>
    <w:rsid w:val="004E3D74"/>
    <w:rsid w:val="004E4210"/>
    <w:rsid w:val="004E565F"/>
    <w:rsid w:val="004E591E"/>
    <w:rsid w:val="004E5DE1"/>
    <w:rsid w:val="004E68BD"/>
    <w:rsid w:val="004E6AB0"/>
    <w:rsid w:val="004E6BB3"/>
    <w:rsid w:val="004E7380"/>
    <w:rsid w:val="004E784B"/>
    <w:rsid w:val="004F0224"/>
    <w:rsid w:val="004F0DB4"/>
    <w:rsid w:val="004F0E04"/>
    <w:rsid w:val="004F0E6F"/>
    <w:rsid w:val="004F1CD3"/>
    <w:rsid w:val="004F1EB7"/>
    <w:rsid w:val="004F1EBC"/>
    <w:rsid w:val="004F1F95"/>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07D9"/>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06422"/>
    <w:rsid w:val="00506CA3"/>
    <w:rsid w:val="00510ABC"/>
    <w:rsid w:val="00510D79"/>
    <w:rsid w:val="00510F4D"/>
    <w:rsid w:val="00511079"/>
    <w:rsid w:val="00511132"/>
    <w:rsid w:val="00511411"/>
    <w:rsid w:val="00511B84"/>
    <w:rsid w:val="00511CDF"/>
    <w:rsid w:val="00512190"/>
    <w:rsid w:val="00512829"/>
    <w:rsid w:val="00512EC6"/>
    <w:rsid w:val="00513839"/>
    <w:rsid w:val="00513DEF"/>
    <w:rsid w:val="0051423C"/>
    <w:rsid w:val="00514657"/>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AE"/>
    <w:rsid w:val="005212FD"/>
    <w:rsid w:val="00521425"/>
    <w:rsid w:val="00522966"/>
    <w:rsid w:val="005230E3"/>
    <w:rsid w:val="005234BB"/>
    <w:rsid w:val="00523973"/>
    <w:rsid w:val="00523E75"/>
    <w:rsid w:val="005243E0"/>
    <w:rsid w:val="005252FE"/>
    <w:rsid w:val="005256BA"/>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1FBA"/>
    <w:rsid w:val="00532674"/>
    <w:rsid w:val="0053281C"/>
    <w:rsid w:val="00532AD0"/>
    <w:rsid w:val="00532C00"/>
    <w:rsid w:val="0053311D"/>
    <w:rsid w:val="005333AE"/>
    <w:rsid w:val="00533B93"/>
    <w:rsid w:val="005340C9"/>
    <w:rsid w:val="0053551F"/>
    <w:rsid w:val="00535D13"/>
    <w:rsid w:val="00536698"/>
    <w:rsid w:val="00536842"/>
    <w:rsid w:val="005375FE"/>
    <w:rsid w:val="005401D8"/>
    <w:rsid w:val="00540BFC"/>
    <w:rsid w:val="0054195A"/>
    <w:rsid w:val="00541961"/>
    <w:rsid w:val="00541BC6"/>
    <w:rsid w:val="005420DE"/>
    <w:rsid w:val="00542249"/>
    <w:rsid w:val="005428F7"/>
    <w:rsid w:val="005429DB"/>
    <w:rsid w:val="00542FAA"/>
    <w:rsid w:val="005430EA"/>
    <w:rsid w:val="005431F5"/>
    <w:rsid w:val="005436EC"/>
    <w:rsid w:val="00543707"/>
    <w:rsid w:val="005439D2"/>
    <w:rsid w:val="00543EBB"/>
    <w:rsid w:val="00544213"/>
    <w:rsid w:val="0054486D"/>
    <w:rsid w:val="005453F3"/>
    <w:rsid w:val="00545549"/>
    <w:rsid w:val="005456A4"/>
    <w:rsid w:val="005459DF"/>
    <w:rsid w:val="00545CED"/>
    <w:rsid w:val="005463BE"/>
    <w:rsid w:val="005469F5"/>
    <w:rsid w:val="00546F36"/>
    <w:rsid w:val="00547AAA"/>
    <w:rsid w:val="005510E7"/>
    <w:rsid w:val="005518ED"/>
    <w:rsid w:val="00551955"/>
    <w:rsid w:val="00551F76"/>
    <w:rsid w:val="00552093"/>
    <w:rsid w:val="00554A4E"/>
    <w:rsid w:val="00554C07"/>
    <w:rsid w:val="00554C49"/>
    <w:rsid w:val="00554E06"/>
    <w:rsid w:val="00554E4B"/>
    <w:rsid w:val="0055519C"/>
    <w:rsid w:val="005554C1"/>
    <w:rsid w:val="00555A96"/>
    <w:rsid w:val="00555B1A"/>
    <w:rsid w:val="00555F67"/>
    <w:rsid w:val="00556E32"/>
    <w:rsid w:val="00556F81"/>
    <w:rsid w:val="00557109"/>
    <w:rsid w:val="005604F1"/>
    <w:rsid w:val="005606A4"/>
    <w:rsid w:val="005607B8"/>
    <w:rsid w:val="00560CF5"/>
    <w:rsid w:val="0056142D"/>
    <w:rsid w:val="00561B79"/>
    <w:rsid w:val="005620BF"/>
    <w:rsid w:val="0056272D"/>
    <w:rsid w:val="00562BAB"/>
    <w:rsid w:val="00563047"/>
    <w:rsid w:val="0056308E"/>
    <w:rsid w:val="005638C1"/>
    <w:rsid w:val="00563F16"/>
    <w:rsid w:val="0056415C"/>
    <w:rsid w:val="005649BF"/>
    <w:rsid w:val="00564E14"/>
    <w:rsid w:val="005650ED"/>
    <w:rsid w:val="00565199"/>
    <w:rsid w:val="00565869"/>
    <w:rsid w:val="00565FF8"/>
    <w:rsid w:val="00566DC3"/>
    <w:rsid w:val="00567415"/>
    <w:rsid w:val="00567610"/>
    <w:rsid w:val="00570D9F"/>
    <w:rsid w:val="00571763"/>
    <w:rsid w:val="0057185C"/>
    <w:rsid w:val="005719D7"/>
    <w:rsid w:val="00571A56"/>
    <w:rsid w:val="00571CA8"/>
    <w:rsid w:val="00571FBA"/>
    <w:rsid w:val="00572355"/>
    <w:rsid w:val="005724DA"/>
    <w:rsid w:val="00572947"/>
    <w:rsid w:val="00573138"/>
    <w:rsid w:val="005734A7"/>
    <w:rsid w:val="005746C4"/>
    <w:rsid w:val="00574B50"/>
    <w:rsid w:val="0057615C"/>
    <w:rsid w:val="005768BA"/>
    <w:rsid w:val="00576C58"/>
    <w:rsid w:val="005776A2"/>
    <w:rsid w:val="00577835"/>
    <w:rsid w:val="005800C1"/>
    <w:rsid w:val="00580793"/>
    <w:rsid w:val="00580812"/>
    <w:rsid w:val="0058122A"/>
    <w:rsid w:val="00581295"/>
    <w:rsid w:val="00581470"/>
    <w:rsid w:val="00581B62"/>
    <w:rsid w:val="00581BAD"/>
    <w:rsid w:val="00581BE3"/>
    <w:rsid w:val="00581D62"/>
    <w:rsid w:val="00582087"/>
    <w:rsid w:val="005820C3"/>
    <w:rsid w:val="005829B4"/>
    <w:rsid w:val="00582F21"/>
    <w:rsid w:val="005831DD"/>
    <w:rsid w:val="00583E43"/>
    <w:rsid w:val="00583FFA"/>
    <w:rsid w:val="00584320"/>
    <w:rsid w:val="005847B1"/>
    <w:rsid w:val="00584CB8"/>
    <w:rsid w:val="00585484"/>
    <w:rsid w:val="00587229"/>
    <w:rsid w:val="00587503"/>
    <w:rsid w:val="00587949"/>
    <w:rsid w:val="00587C31"/>
    <w:rsid w:val="00587F7F"/>
    <w:rsid w:val="00590C8A"/>
    <w:rsid w:val="00590E8D"/>
    <w:rsid w:val="00591057"/>
    <w:rsid w:val="00591137"/>
    <w:rsid w:val="00591511"/>
    <w:rsid w:val="00591B36"/>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C3C"/>
    <w:rsid w:val="005B0FF3"/>
    <w:rsid w:val="005B2044"/>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2D13"/>
    <w:rsid w:val="005C3DC6"/>
    <w:rsid w:val="005C4BFB"/>
    <w:rsid w:val="005C50BB"/>
    <w:rsid w:val="005C52D2"/>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3A9F"/>
    <w:rsid w:val="005D4302"/>
    <w:rsid w:val="005D4829"/>
    <w:rsid w:val="005D4F7C"/>
    <w:rsid w:val="005D5678"/>
    <w:rsid w:val="005D5A20"/>
    <w:rsid w:val="005D6984"/>
    <w:rsid w:val="005D6FC1"/>
    <w:rsid w:val="005D7172"/>
    <w:rsid w:val="005D7780"/>
    <w:rsid w:val="005D786C"/>
    <w:rsid w:val="005D7927"/>
    <w:rsid w:val="005D7D11"/>
    <w:rsid w:val="005E00E5"/>
    <w:rsid w:val="005E0148"/>
    <w:rsid w:val="005E049F"/>
    <w:rsid w:val="005E0BB6"/>
    <w:rsid w:val="005E1DBF"/>
    <w:rsid w:val="005E3073"/>
    <w:rsid w:val="005E316A"/>
    <w:rsid w:val="005E3681"/>
    <w:rsid w:val="005E3C50"/>
    <w:rsid w:val="005E4123"/>
    <w:rsid w:val="005E440A"/>
    <w:rsid w:val="005E4D5B"/>
    <w:rsid w:val="005E4D7D"/>
    <w:rsid w:val="005E4DD4"/>
    <w:rsid w:val="005E53F9"/>
    <w:rsid w:val="005E5A06"/>
    <w:rsid w:val="005E5A27"/>
    <w:rsid w:val="005E62E7"/>
    <w:rsid w:val="005E7088"/>
    <w:rsid w:val="005E7182"/>
    <w:rsid w:val="005E7E1B"/>
    <w:rsid w:val="005E7E47"/>
    <w:rsid w:val="005F0108"/>
    <w:rsid w:val="005F0291"/>
    <w:rsid w:val="005F09EB"/>
    <w:rsid w:val="005F0C45"/>
    <w:rsid w:val="005F0ECC"/>
    <w:rsid w:val="005F1156"/>
    <w:rsid w:val="005F21A5"/>
    <w:rsid w:val="005F2470"/>
    <w:rsid w:val="005F28C6"/>
    <w:rsid w:val="005F3E82"/>
    <w:rsid w:val="005F3F16"/>
    <w:rsid w:val="005F52CC"/>
    <w:rsid w:val="005F5B24"/>
    <w:rsid w:val="005F5E6F"/>
    <w:rsid w:val="005F6510"/>
    <w:rsid w:val="005F67E8"/>
    <w:rsid w:val="005F681C"/>
    <w:rsid w:val="005F6BD4"/>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443"/>
    <w:rsid w:val="00606A26"/>
    <w:rsid w:val="006070E4"/>
    <w:rsid w:val="006071FE"/>
    <w:rsid w:val="0060744E"/>
    <w:rsid w:val="00607689"/>
    <w:rsid w:val="006076F4"/>
    <w:rsid w:val="00607A7F"/>
    <w:rsid w:val="00607D81"/>
    <w:rsid w:val="00607DE3"/>
    <w:rsid w:val="00610391"/>
    <w:rsid w:val="0061047F"/>
    <w:rsid w:val="00610747"/>
    <w:rsid w:val="00610BF9"/>
    <w:rsid w:val="00610E03"/>
    <w:rsid w:val="0061176E"/>
    <w:rsid w:val="00612A12"/>
    <w:rsid w:val="0061334A"/>
    <w:rsid w:val="00613EA5"/>
    <w:rsid w:val="00614140"/>
    <w:rsid w:val="006146FD"/>
    <w:rsid w:val="00614CD1"/>
    <w:rsid w:val="00614FFA"/>
    <w:rsid w:val="006151F2"/>
    <w:rsid w:val="0061567B"/>
    <w:rsid w:val="00615AC8"/>
    <w:rsid w:val="006173B7"/>
    <w:rsid w:val="006200D1"/>
    <w:rsid w:val="0062152A"/>
    <w:rsid w:val="00621753"/>
    <w:rsid w:val="00622136"/>
    <w:rsid w:val="006221C4"/>
    <w:rsid w:val="006223F7"/>
    <w:rsid w:val="00622819"/>
    <w:rsid w:val="00622D9C"/>
    <w:rsid w:val="00623583"/>
    <w:rsid w:val="0062462F"/>
    <w:rsid w:val="00624BA1"/>
    <w:rsid w:val="00624C98"/>
    <w:rsid w:val="006252AF"/>
    <w:rsid w:val="0062661B"/>
    <w:rsid w:val="00627832"/>
    <w:rsid w:val="00630118"/>
    <w:rsid w:val="0063012D"/>
    <w:rsid w:val="00630514"/>
    <w:rsid w:val="006310AE"/>
    <w:rsid w:val="0063145C"/>
    <w:rsid w:val="006316A2"/>
    <w:rsid w:val="00631762"/>
    <w:rsid w:val="00632196"/>
    <w:rsid w:val="006324E4"/>
    <w:rsid w:val="00632579"/>
    <w:rsid w:val="006325CE"/>
    <w:rsid w:val="00632BA2"/>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CC4"/>
    <w:rsid w:val="00641DB7"/>
    <w:rsid w:val="00642E8C"/>
    <w:rsid w:val="00642FB8"/>
    <w:rsid w:val="006433BD"/>
    <w:rsid w:val="00643562"/>
    <w:rsid w:val="00643784"/>
    <w:rsid w:val="00644186"/>
    <w:rsid w:val="00644A21"/>
    <w:rsid w:val="006456AD"/>
    <w:rsid w:val="00645C9F"/>
    <w:rsid w:val="00646305"/>
    <w:rsid w:val="00646864"/>
    <w:rsid w:val="00646A6C"/>
    <w:rsid w:val="006475E6"/>
    <w:rsid w:val="0064767C"/>
    <w:rsid w:val="006508B9"/>
    <w:rsid w:val="00650CA1"/>
    <w:rsid w:val="0065143C"/>
    <w:rsid w:val="00651854"/>
    <w:rsid w:val="006518B3"/>
    <w:rsid w:val="00651AE5"/>
    <w:rsid w:val="00652578"/>
    <w:rsid w:val="006531C8"/>
    <w:rsid w:val="006539E8"/>
    <w:rsid w:val="00655047"/>
    <w:rsid w:val="00655101"/>
    <w:rsid w:val="006558F4"/>
    <w:rsid w:val="00655C9E"/>
    <w:rsid w:val="00655E03"/>
    <w:rsid w:val="00655F61"/>
    <w:rsid w:val="00656307"/>
    <w:rsid w:val="006565D8"/>
    <w:rsid w:val="00656A8D"/>
    <w:rsid w:val="00656B96"/>
    <w:rsid w:val="00656CEC"/>
    <w:rsid w:val="00656DF2"/>
    <w:rsid w:val="00656F79"/>
    <w:rsid w:val="0065736B"/>
    <w:rsid w:val="006578E4"/>
    <w:rsid w:val="00657993"/>
    <w:rsid w:val="00657A43"/>
    <w:rsid w:val="00657AE5"/>
    <w:rsid w:val="006604C2"/>
    <w:rsid w:val="006619B0"/>
    <w:rsid w:val="00662012"/>
    <w:rsid w:val="00662543"/>
    <w:rsid w:val="006626D0"/>
    <w:rsid w:val="006628E9"/>
    <w:rsid w:val="00662F6E"/>
    <w:rsid w:val="0066388C"/>
    <w:rsid w:val="006641F4"/>
    <w:rsid w:val="0066461D"/>
    <w:rsid w:val="00664E8C"/>
    <w:rsid w:val="00665F7C"/>
    <w:rsid w:val="0066699A"/>
    <w:rsid w:val="006669E7"/>
    <w:rsid w:val="00666DFC"/>
    <w:rsid w:val="00666EBB"/>
    <w:rsid w:val="00667431"/>
    <w:rsid w:val="0066779E"/>
    <w:rsid w:val="00667FAF"/>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925"/>
    <w:rsid w:val="006779BF"/>
    <w:rsid w:val="00680129"/>
    <w:rsid w:val="006801DB"/>
    <w:rsid w:val="00680415"/>
    <w:rsid w:val="00680706"/>
    <w:rsid w:val="00680F46"/>
    <w:rsid w:val="006813D2"/>
    <w:rsid w:val="00681FDC"/>
    <w:rsid w:val="006828A8"/>
    <w:rsid w:val="00682B53"/>
    <w:rsid w:val="00682F27"/>
    <w:rsid w:val="00682F53"/>
    <w:rsid w:val="00683471"/>
    <w:rsid w:val="006848C0"/>
    <w:rsid w:val="006848CC"/>
    <w:rsid w:val="006859DB"/>
    <w:rsid w:val="00685D3A"/>
    <w:rsid w:val="0068615B"/>
    <w:rsid w:val="0068678D"/>
    <w:rsid w:val="00686A71"/>
    <w:rsid w:val="00686C53"/>
    <w:rsid w:val="00687045"/>
    <w:rsid w:val="006873FA"/>
    <w:rsid w:val="00687488"/>
    <w:rsid w:val="006904ED"/>
    <w:rsid w:val="00690B87"/>
    <w:rsid w:val="00690E2E"/>
    <w:rsid w:val="006913F0"/>
    <w:rsid w:val="006915D7"/>
    <w:rsid w:val="00692098"/>
    <w:rsid w:val="00692814"/>
    <w:rsid w:val="00692BB5"/>
    <w:rsid w:val="006932E7"/>
    <w:rsid w:val="00693347"/>
    <w:rsid w:val="0069334C"/>
    <w:rsid w:val="006945AA"/>
    <w:rsid w:val="006948EF"/>
    <w:rsid w:val="00694AF4"/>
    <w:rsid w:val="006963A4"/>
    <w:rsid w:val="00696D63"/>
    <w:rsid w:val="00696DB4"/>
    <w:rsid w:val="00696E13"/>
    <w:rsid w:val="00696F56"/>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A6571"/>
    <w:rsid w:val="006A79C1"/>
    <w:rsid w:val="006B01A5"/>
    <w:rsid w:val="006B05B5"/>
    <w:rsid w:val="006B0871"/>
    <w:rsid w:val="006B0F24"/>
    <w:rsid w:val="006B1545"/>
    <w:rsid w:val="006B212F"/>
    <w:rsid w:val="006B23B9"/>
    <w:rsid w:val="006B2C22"/>
    <w:rsid w:val="006B2DA7"/>
    <w:rsid w:val="006B2E8E"/>
    <w:rsid w:val="006B2F4D"/>
    <w:rsid w:val="006B306B"/>
    <w:rsid w:val="006B30CC"/>
    <w:rsid w:val="006B3682"/>
    <w:rsid w:val="006B3974"/>
    <w:rsid w:val="006B3F1F"/>
    <w:rsid w:val="006B41ED"/>
    <w:rsid w:val="006B48CB"/>
    <w:rsid w:val="006B564D"/>
    <w:rsid w:val="006B7065"/>
    <w:rsid w:val="006B75C0"/>
    <w:rsid w:val="006C10D4"/>
    <w:rsid w:val="006C134C"/>
    <w:rsid w:val="006C1445"/>
    <w:rsid w:val="006C1A76"/>
    <w:rsid w:val="006C2A44"/>
    <w:rsid w:val="006C2B05"/>
    <w:rsid w:val="006C356D"/>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870"/>
    <w:rsid w:val="006D632E"/>
    <w:rsid w:val="006D6872"/>
    <w:rsid w:val="006D6C9C"/>
    <w:rsid w:val="006D72A6"/>
    <w:rsid w:val="006D7589"/>
    <w:rsid w:val="006E094A"/>
    <w:rsid w:val="006E12B1"/>
    <w:rsid w:val="006E13D1"/>
    <w:rsid w:val="006E1849"/>
    <w:rsid w:val="006E1951"/>
    <w:rsid w:val="006E1AEC"/>
    <w:rsid w:val="006E1D9B"/>
    <w:rsid w:val="006E3562"/>
    <w:rsid w:val="006E43B3"/>
    <w:rsid w:val="006E4D0C"/>
    <w:rsid w:val="006E4D1B"/>
    <w:rsid w:val="006E5195"/>
    <w:rsid w:val="006E5B78"/>
    <w:rsid w:val="006E67BA"/>
    <w:rsid w:val="006E699D"/>
    <w:rsid w:val="006E6BA3"/>
    <w:rsid w:val="006F08F4"/>
    <w:rsid w:val="006F0C49"/>
    <w:rsid w:val="006F0DB1"/>
    <w:rsid w:val="006F1116"/>
    <w:rsid w:val="006F179A"/>
    <w:rsid w:val="006F2468"/>
    <w:rsid w:val="006F255B"/>
    <w:rsid w:val="006F2654"/>
    <w:rsid w:val="006F27B3"/>
    <w:rsid w:val="006F2819"/>
    <w:rsid w:val="006F3196"/>
    <w:rsid w:val="006F3C54"/>
    <w:rsid w:val="006F3D47"/>
    <w:rsid w:val="006F4032"/>
    <w:rsid w:val="006F418C"/>
    <w:rsid w:val="006F457F"/>
    <w:rsid w:val="006F5547"/>
    <w:rsid w:val="006F5A95"/>
    <w:rsid w:val="006F5E64"/>
    <w:rsid w:val="006F60DE"/>
    <w:rsid w:val="006F65FB"/>
    <w:rsid w:val="006F6929"/>
    <w:rsid w:val="006F7914"/>
    <w:rsid w:val="006F7C0B"/>
    <w:rsid w:val="006F7E46"/>
    <w:rsid w:val="00700AB4"/>
    <w:rsid w:val="00700FCA"/>
    <w:rsid w:val="007015C6"/>
    <w:rsid w:val="00701645"/>
    <w:rsid w:val="00701981"/>
    <w:rsid w:val="00701BBC"/>
    <w:rsid w:val="00701FDC"/>
    <w:rsid w:val="00702D5A"/>
    <w:rsid w:val="00702EF7"/>
    <w:rsid w:val="00703571"/>
    <w:rsid w:val="00703989"/>
    <w:rsid w:val="00703AF5"/>
    <w:rsid w:val="00703CAB"/>
    <w:rsid w:val="007042E9"/>
    <w:rsid w:val="00704495"/>
    <w:rsid w:val="00704CEF"/>
    <w:rsid w:val="00707CB8"/>
    <w:rsid w:val="007108D3"/>
    <w:rsid w:val="0071118B"/>
    <w:rsid w:val="00711C66"/>
    <w:rsid w:val="00711E13"/>
    <w:rsid w:val="007129EA"/>
    <w:rsid w:val="00712A7C"/>
    <w:rsid w:val="00712E96"/>
    <w:rsid w:val="00712EDA"/>
    <w:rsid w:val="0071323A"/>
    <w:rsid w:val="007136D0"/>
    <w:rsid w:val="007155A9"/>
    <w:rsid w:val="0071574F"/>
    <w:rsid w:val="007158E1"/>
    <w:rsid w:val="007166AE"/>
    <w:rsid w:val="0071679D"/>
    <w:rsid w:val="007169D3"/>
    <w:rsid w:val="00716AA6"/>
    <w:rsid w:val="0071705B"/>
    <w:rsid w:val="0072032F"/>
    <w:rsid w:val="00720505"/>
    <w:rsid w:val="00720B00"/>
    <w:rsid w:val="0072102E"/>
    <w:rsid w:val="00723324"/>
    <w:rsid w:val="00723444"/>
    <w:rsid w:val="0072361B"/>
    <w:rsid w:val="007236A3"/>
    <w:rsid w:val="007239B6"/>
    <w:rsid w:val="00723EF1"/>
    <w:rsid w:val="007240B2"/>
    <w:rsid w:val="007244DC"/>
    <w:rsid w:val="00724633"/>
    <w:rsid w:val="0072490A"/>
    <w:rsid w:val="00724B64"/>
    <w:rsid w:val="0072517D"/>
    <w:rsid w:val="007258D1"/>
    <w:rsid w:val="00726878"/>
    <w:rsid w:val="00726C51"/>
    <w:rsid w:val="00726DAC"/>
    <w:rsid w:val="00727A22"/>
    <w:rsid w:val="00730603"/>
    <w:rsid w:val="0073124A"/>
    <w:rsid w:val="007314C2"/>
    <w:rsid w:val="00731725"/>
    <w:rsid w:val="00731927"/>
    <w:rsid w:val="00731B74"/>
    <w:rsid w:val="00731B79"/>
    <w:rsid w:val="00731C05"/>
    <w:rsid w:val="007320A2"/>
    <w:rsid w:val="007327CE"/>
    <w:rsid w:val="00732A2E"/>
    <w:rsid w:val="00733893"/>
    <w:rsid w:val="00733CA0"/>
    <w:rsid w:val="00734407"/>
    <w:rsid w:val="00734A05"/>
    <w:rsid w:val="00734ECC"/>
    <w:rsid w:val="00734FBD"/>
    <w:rsid w:val="007352E2"/>
    <w:rsid w:val="007354AB"/>
    <w:rsid w:val="00735C6F"/>
    <w:rsid w:val="007378E1"/>
    <w:rsid w:val="00737A31"/>
    <w:rsid w:val="007409E9"/>
    <w:rsid w:val="00740CEA"/>
    <w:rsid w:val="00741077"/>
    <w:rsid w:val="00742944"/>
    <w:rsid w:val="00742A6A"/>
    <w:rsid w:val="00742B44"/>
    <w:rsid w:val="00743E8B"/>
    <w:rsid w:val="0074438B"/>
    <w:rsid w:val="00744639"/>
    <w:rsid w:val="0074656E"/>
    <w:rsid w:val="00746F72"/>
    <w:rsid w:val="007472D5"/>
    <w:rsid w:val="007473F1"/>
    <w:rsid w:val="00750132"/>
    <w:rsid w:val="00750A02"/>
    <w:rsid w:val="00750F10"/>
    <w:rsid w:val="00752392"/>
    <w:rsid w:val="00752651"/>
    <w:rsid w:val="00752B03"/>
    <w:rsid w:val="00753454"/>
    <w:rsid w:val="00753BB5"/>
    <w:rsid w:val="00753C79"/>
    <w:rsid w:val="007544F1"/>
    <w:rsid w:val="00755E4A"/>
    <w:rsid w:val="007563C4"/>
    <w:rsid w:val="00756656"/>
    <w:rsid w:val="00756832"/>
    <w:rsid w:val="0075727E"/>
    <w:rsid w:val="00757F0B"/>
    <w:rsid w:val="00760608"/>
    <w:rsid w:val="007608E4"/>
    <w:rsid w:val="00760AE2"/>
    <w:rsid w:val="007626D0"/>
    <w:rsid w:val="00762A78"/>
    <w:rsid w:val="0076358E"/>
    <w:rsid w:val="0076384E"/>
    <w:rsid w:val="00764048"/>
    <w:rsid w:val="00764B53"/>
    <w:rsid w:val="007651CA"/>
    <w:rsid w:val="007666BD"/>
    <w:rsid w:val="00766A72"/>
    <w:rsid w:val="00766B22"/>
    <w:rsid w:val="00766CF0"/>
    <w:rsid w:val="007672CA"/>
    <w:rsid w:val="00767519"/>
    <w:rsid w:val="00767FDE"/>
    <w:rsid w:val="007704E1"/>
    <w:rsid w:val="00770E5C"/>
    <w:rsid w:val="0077187E"/>
    <w:rsid w:val="00772569"/>
    <w:rsid w:val="00772E8C"/>
    <w:rsid w:val="00772FDB"/>
    <w:rsid w:val="0077316B"/>
    <w:rsid w:val="007736D3"/>
    <w:rsid w:val="00773B53"/>
    <w:rsid w:val="00773C9C"/>
    <w:rsid w:val="00774B36"/>
    <w:rsid w:val="00774FC2"/>
    <w:rsid w:val="0077500F"/>
    <w:rsid w:val="007753AA"/>
    <w:rsid w:val="0077548E"/>
    <w:rsid w:val="0077671C"/>
    <w:rsid w:val="00777315"/>
    <w:rsid w:val="00777B9A"/>
    <w:rsid w:val="00777DD6"/>
    <w:rsid w:val="007802E4"/>
    <w:rsid w:val="0078085C"/>
    <w:rsid w:val="00780919"/>
    <w:rsid w:val="00780FCA"/>
    <w:rsid w:val="00781589"/>
    <w:rsid w:val="00781CFB"/>
    <w:rsid w:val="007820D0"/>
    <w:rsid w:val="007826C8"/>
    <w:rsid w:val="00784190"/>
    <w:rsid w:val="0078457B"/>
    <w:rsid w:val="00784756"/>
    <w:rsid w:val="00784CD9"/>
    <w:rsid w:val="0078539D"/>
    <w:rsid w:val="007856C1"/>
    <w:rsid w:val="00785B0F"/>
    <w:rsid w:val="00786445"/>
    <w:rsid w:val="00786D9E"/>
    <w:rsid w:val="00787051"/>
    <w:rsid w:val="00787B27"/>
    <w:rsid w:val="00787D6A"/>
    <w:rsid w:val="0079018D"/>
    <w:rsid w:val="007901DC"/>
    <w:rsid w:val="00790645"/>
    <w:rsid w:val="0079124E"/>
    <w:rsid w:val="007912A9"/>
    <w:rsid w:val="00791A00"/>
    <w:rsid w:val="00791A3F"/>
    <w:rsid w:val="00791DDB"/>
    <w:rsid w:val="00791DEC"/>
    <w:rsid w:val="00792013"/>
    <w:rsid w:val="00792CEE"/>
    <w:rsid w:val="0079358F"/>
    <w:rsid w:val="007936A8"/>
    <w:rsid w:val="00794C4E"/>
    <w:rsid w:val="007951F5"/>
    <w:rsid w:val="00795447"/>
    <w:rsid w:val="00795F21"/>
    <w:rsid w:val="007962B4"/>
    <w:rsid w:val="00796F15"/>
    <w:rsid w:val="00797E22"/>
    <w:rsid w:val="007A138F"/>
    <w:rsid w:val="007A13BD"/>
    <w:rsid w:val="007A1640"/>
    <w:rsid w:val="007A1AE4"/>
    <w:rsid w:val="007A1E45"/>
    <w:rsid w:val="007A2ECF"/>
    <w:rsid w:val="007A35EB"/>
    <w:rsid w:val="007A39DF"/>
    <w:rsid w:val="007A43ED"/>
    <w:rsid w:val="007A4BDD"/>
    <w:rsid w:val="007A5B1F"/>
    <w:rsid w:val="007A5B74"/>
    <w:rsid w:val="007A6CFD"/>
    <w:rsid w:val="007A72EE"/>
    <w:rsid w:val="007A7ACC"/>
    <w:rsid w:val="007B0397"/>
    <w:rsid w:val="007B0996"/>
    <w:rsid w:val="007B0ADB"/>
    <w:rsid w:val="007B0F6F"/>
    <w:rsid w:val="007B1B27"/>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0F49"/>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333"/>
    <w:rsid w:val="007D05B2"/>
    <w:rsid w:val="007D05FA"/>
    <w:rsid w:val="007D0C44"/>
    <w:rsid w:val="007D1827"/>
    <w:rsid w:val="007D1972"/>
    <w:rsid w:val="007D1F33"/>
    <w:rsid w:val="007D25BF"/>
    <w:rsid w:val="007D2A7F"/>
    <w:rsid w:val="007D2B1E"/>
    <w:rsid w:val="007D307A"/>
    <w:rsid w:val="007D30F7"/>
    <w:rsid w:val="007D3307"/>
    <w:rsid w:val="007D3DED"/>
    <w:rsid w:val="007D44CE"/>
    <w:rsid w:val="007D4B5E"/>
    <w:rsid w:val="007D54F8"/>
    <w:rsid w:val="007D56BE"/>
    <w:rsid w:val="007D5E27"/>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F76"/>
    <w:rsid w:val="007E53A5"/>
    <w:rsid w:val="007E5AC2"/>
    <w:rsid w:val="007E654F"/>
    <w:rsid w:val="007E7196"/>
    <w:rsid w:val="007E79C5"/>
    <w:rsid w:val="007F0798"/>
    <w:rsid w:val="007F0878"/>
    <w:rsid w:val="007F214A"/>
    <w:rsid w:val="007F2845"/>
    <w:rsid w:val="007F2A69"/>
    <w:rsid w:val="007F304C"/>
    <w:rsid w:val="007F30FB"/>
    <w:rsid w:val="007F33EB"/>
    <w:rsid w:val="007F38A2"/>
    <w:rsid w:val="007F43BC"/>
    <w:rsid w:val="007F4740"/>
    <w:rsid w:val="007F4FCE"/>
    <w:rsid w:val="007F5142"/>
    <w:rsid w:val="007F5998"/>
    <w:rsid w:val="007F5A06"/>
    <w:rsid w:val="007F5CEC"/>
    <w:rsid w:val="007F5E93"/>
    <w:rsid w:val="007F71F2"/>
    <w:rsid w:val="007F72A2"/>
    <w:rsid w:val="008006C6"/>
    <w:rsid w:val="00800C52"/>
    <w:rsid w:val="00800E59"/>
    <w:rsid w:val="0080153E"/>
    <w:rsid w:val="00801726"/>
    <w:rsid w:val="008018C8"/>
    <w:rsid w:val="00801D92"/>
    <w:rsid w:val="0080263A"/>
    <w:rsid w:val="00802A8B"/>
    <w:rsid w:val="0080329D"/>
    <w:rsid w:val="008033ED"/>
    <w:rsid w:val="008051DD"/>
    <w:rsid w:val="008053AC"/>
    <w:rsid w:val="008055A9"/>
    <w:rsid w:val="00806329"/>
    <w:rsid w:val="0080742D"/>
    <w:rsid w:val="008100AC"/>
    <w:rsid w:val="008103B4"/>
    <w:rsid w:val="00810C05"/>
    <w:rsid w:val="0081151E"/>
    <w:rsid w:val="00811A5F"/>
    <w:rsid w:val="00811C69"/>
    <w:rsid w:val="008122EE"/>
    <w:rsid w:val="00812498"/>
    <w:rsid w:val="008127E6"/>
    <w:rsid w:val="00812C7E"/>
    <w:rsid w:val="00813031"/>
    <w:rsid w:val="0081336E"/>
    <w:rsid w:val="008135B6"/>
    <w:rsid w:val="00813928"/>
    <w:rsid w:val="00814BBF"/>
    <w:rsid w:val="0081535F"/>
    <w:rsid w:val="008154EC"/>
    <w:rsid w:val="00815620"/>
    <w:rsid w:val="0081572E"/>
    <w:rsid w:val="008173AB"/>
    <w:rsid w:val="00817FF8"/>
    <w:rsid w:val="0082008D"/>
    <w:rsid w:val="0082032D"/>
    <w:rsid w:val="008207FD"/>
    <w:rsid w:val="00820DC7"/>
    <w:rsid w:val="00820FFB"/>
    <w:rsid w:val="00821158"/>
    <w:rsid w:val="00821698"/>
    <w:rsid w:val="008221FE"/>
    <w:rsid w:val="008228E4"/>
    <w:rsid w:val="00822BF5"/>
    <w:rsid w:val="00822CFD"/>
    <w:rsid w:val="00823451"/>
    <w:rsid w:val="00823DD9"/>
    <w:rsid w:val="008246D1"/>
    <w:rsid w:val="00824894"/>
    <w:rsid w:val="00824FFF"/>
    <w:rsid w:val="00825366"/>
    <w:rsid w:val="00825E84"/>
    <w:rsid w:val="00826C7B"/>
    <w:rsid w:val="00826CC0"/>
    <w:rsid w:val="00826DD9"/>
    <w:rsid w:val="00826E01"/>
    <w:rsid w:val="008274D9"/>
    <w:rsid w:val="008277A8"/>
    <w:rsid w:val="008278B6"/>
    <w:rsid w:val="008307ED"/>
    <w:rsid w:val="00830B3B"/>
    <w:rsid w:val="0083109B"/>
    <w:rsid w:val="00831108"/>
    <w:rsid w:val="0083350F"/>
    <w:rsid w:val="00833920"/>
    <w:rsid w:val="00834358"/>
    <w:rsid w:val="008346BD"/>
    <w:rsid w:val="00834766"/>
    <w:rsid w:val="00834923"/>
    <w:rsid w:val="0083539B"/>
    <w:rsid w:val="008353FE"/>
    <w:rsid w:val="0083580A"/>
    <w:rsid w:val="008359EB"/>
    <w:rsid w:val="00836B7A"/>
    <w:rsid w:val="00837B90"/>
    <w:rsid w:val="00837FBA"/>
    <w:rsid w:val="00840643"/>
    <w:rsid w:val="008409AA"/>
    <w:rsid w:val="00840FB8"/>
    <w:rsid w:val="00841E37"/>
    <w:rsid w:val="00842B91"/>
    <w:rsid w:val="00842D84"/>
    <w:rsid w:val="00842E0C"/>
    <w:rsid w:val="00843A7A"/>
    <w:rsid w:val="008443DD"/>
    <w:rsid w:val="0084447B"/>
    <w:rsid w:val="0084451C"/>
    <w:rsid w:val="00844569"/>
    <w:rsid w:val="008447F5"/>
    <w:rsid w:val="00844DDF"/>
    <w:rsid w:val="008452C3"/>
    <w:rsid w:val="00846292"/>
    <w:rsid w:val="008471DC"/>
    <w:rsid w:val="00847423"/>
    <w:rsid w:val="00847C7A"/>
    <w:rsid w:val="00850510"/>
    <w:rsid w:val="00850679"/>
    <w:rsid w:val="008506E1"/>
    <w:rsid w:val="00850C4A"/>
    <w:rsid w:val="00850D96"/>
    <w:rsid w:val="008515EE"/>
    <w:rsid w:val="00851A8E"/>
    <w:rsid w:val="00851EC7"/>
    <w:rsid w:val="008528D3"/>
    <w:rsid w:val="00852B2B"/>
    <w:rsid w:val="00854553"/>
    <w:rsid w:val="00855B86"/>
    <w:rsid w:val="008563FF"/>
    <w:rsid w:val="00856D47"/>
    <w:rsid w:val="00857A39"/>
    <w:rsid w:val="00857E36"/>
    <w:rsid w:val="00860874"/>
    <w:rsid w:val="008609A3"/>
    <w:rsid w:val="00861C49"/>
    <w:rsid w:val="00861D36"/>
    <w:rsid w:val="00862008"/>
    <w:rsid w:val="0086267C"/>
    <w:rsid w:val="00862720"/>
    <w:rsid w:val="008628C8"/>
    <w:rsid w:val="00862B2A"/>
    <w:rsid w:val="008630B9"/>
    <w:rsid w:val="0086375E"/>
    <w:rsid w:val="00863AEA"/>
    <w:rsid w:val="00863F37"/>
    <w:rsid w:val="00863F98"/>
    <w:rsid w:val="0086406B"/>
    <w:rsid w:val="00864C8C"/>
    <w:rsid w:val="0086540E"/>
    <w:rsid w:val="0086540F"/>
    <w:rsid w:val="008659FB"/>
    <w:rsid w:val="00865D31"/>
    <w:rsid w:val="00866364"/>
    <w:rsid w:val="0086709D"/>
    <w:rsid w:val="00867651"/>
    <w:rsid w:val="00867B5A"/>
    <w:rsid w:val="00867BC4"/>
    <w:rsid w:val="00870589"/>
    <w:rsid w:val="008716C6"/>
    <w:rsid w:val="00871761"/>
    <w:rsid w:val="00873108"/>
    <w:rsid w:val="00873569"/>
    <w:rsid w:val="00874009"/>
    <w:rsid w:val="00874158"/>
    <w:rsid w:val="008743F3"/>
    <w:rsid w:val="0087444A"/>
    <w:rsid w:val="00874E1E"/>
    <w:rsid w:val="00874E7E"/>
    <w:rsid w:val="00875139"/>
    <w:rsid w:val="00875187"/>
    <w:rsid w:val="00875410"/>
    <w:rsid w:val="00875D95"/>
    <w:rsid w:val="00875DB3"/>
    <w:rsid w:val="008763DD"/>
    <w:rsid w:val="00876AC3"/>
    <w:rsid w:val="00876C88"/>
    <w:rsid w:val="00876FCD"/>
    <w:rsid w:val="00877E69"/>
    <w:rsid w:val="00880EDF"/>
    <w:rsid w:val="008811FD"/>
    <w:rsid w:val="008814EB"/>
    <w:rsid w:val="00881600"/>
    <w:rsid w:val="008819C2"/>
    <w:rsid w:val="0088208D"/>
    <w:rsid w:val="008823E0"/>
    <w:rsid w:val="00882BA8"/>
    <w:rsid w:val="00882DE6"/>
    <w:rsid w:val="0088366B"/>
    <w:rsid w:val="00883A20"/>
    <w:rsid w:val="00883D4D"/>
    <w:rsid w:val="00883F22"/>
    <w:rsid w:val="00884007"/>
    <w:rsid w:val="008845A9"/>
    <w:rsid w:val="008849E0"/>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B71"/>
    <w:rsid w:val="00887DBC"/>
    <w:rsid w:val="00887FA1"/>
    <w:rsid w:val="00890295"/>
    <w:rsid w:val="008903F7"/>
    <w:rsid w:val="008907C9"/>
    <w:rsid w:val="008908E5"/>
    <w:rsid w:val="00891216"/>
    <w:rsid w:val="00891291"/>
    <w:rsid w:val="00891329"/>
    <w:rsid w:val="00891A03"/>
    <w:rsid w:val="008939DD"/>
    <w:rsid w:val="00894ADA"/>
    <w:rsid w:val="00894B58"/>
    <w:rsid w:val="00894CF8"/>
    <w:rsid w:val="00894FDC"/>
    <w:rsid w:val="008957D3"/>
    <w:rsid w:val="0089632F"/>
    <w:rsid w:val="00896414"/>
    <w:rsid w:val="008969F5"/>
    <w:rsid w:val="0089716F"/>
    <w:rsid w:val="00897C71"/>
    <w:rsid w:val="008A0F54"/>
    <w:rsid w:val="008A16F9"/>
    <w:rsid w:val="008A1D3E"/>
    <w:rsid w:val="008A2A74"/>
    <w:rsid w:val="008A3038"/>
    <w:rsid w:val="008A4B16"/>
    <w:rsid w:val="008A4D63"/>
    <w:rsid w:val="008A4E11"/>
    <w:rsid w:val="008A5D31"/>
    <w:rsid w:val="008A63BB"/>
    <w:rsid w:val="008A6D62"/>
    <w:rsid w:val="008A718E"/>
    <w:rsid w:val="008A7292"/>
    <w:rsid w:val="008A7799"/>
    <w:rsid w:val="008A7C5D"/>
    <w:rsid w:val="008B018F"/>
    <w:rsid w:val="008B0520"/>
    <w:rsid w:val="008B0583"/>
    <w:rsid w:val="008B0F7D"/>
    <w:rsid w:val="008B121A"/>
    <w:rsid w:val="008B1271"/>
    <w:rsid w:val="008B13E9"/>
    <w:rsid w:val="008B2257"/>
    <w:rsid w:val="008B2436"/>
    <w:rsid w:val="008B3B51"/>
    <w:rsid w:val="008B3FC4"/>
    <w:rsid w:val="008B4057"/>
    <w:rsid w:val="008B4145"/>
    <w:rsid w:val="008B5071"/>
    <w:rsid w:val="008B5290"/>
    <w:rsid w:val="008B52DB"/>
    <w:rsid w:val="008B57A0"/>
    <w:rsid w:val="008B653F"/>
    <w:rsid w:val="008B6A40"/>
    <w:rsid w:val="008B6B1F"/>
    <w:rsid w:val="008B72EC"/>
    <w:rsid w:val="008B76B0"/>
    <w:rsid w:val="008C07CB"/>
    <w:rsid w:val="008C2313"/>
    <w:rsid w:val="008C2AC7"/>
    <w:rsid w:val="008C2CFD"/>
    <w:rsid w:val="008C3FDC"/>
    <w:rsid w:val="008C4623"/>
    <w:rsid w:val="008C47AD"/>
    <w:rsid w:val="008C4884"/>
    <w:rsid w:val="008C4E93"/>
    <w:rsid w:val="008C5DAD"/>
    <w:rsid w:val="008C603A"/>
    <w:rsid w:val="008C69B1"/>
    <w:rsid w:val="008C6C53"/>
    <w:rsid w:val="008C6F1C"/>
    <w:rsid w:val="008C71C8"/>
    <w:rsid w:val="008C7AD2"/>
    <w:rsid w:val="008D0EFE"/>
    <w:rsid w:val="008D167D"/>
    <w:rsid w:val="008D187E"/>
    <w:rsid w:val="008D1E46"/>
    <w:rsid w:val="008D3116"/>
    <w:rsid w:val="008D492A"/>
    <w:rsid w:val="008D4B58"/>
    <w:rsid w:val="008D4B7F"/>
    <w:rsid w:val="008D4B8A"/>
    <w:rsid w:val="008D56EE"/>
    <w:rsid w:val="008D6541"/>
    <w:rsid w:val="008D7777"/>
    <w:rsid w:val="008D78D2"/>
    <w:rsid w:val="008D7D7B"/>
    <w:rsid w:val="008E04B3"/>
    <w:rsid w:val="008E0F52"/>
    <w:rsid w:val="008E1909"/>
    <w:rsid w:val="008E1AC7"/>
    <w:rsid w:val="008E216C"/>
    <w:rsid w:val="008E2316"/>
    <w:rsid w:val="008E3063"/>
    <w:rsid w:val="008E3142"/>
    <w:rsid w:val="008E34BE"/>
    <w:rsid w:val="008E3668"/>
    <w:rsid w:val="008E3AA8"/>
    <w:rsid w:val="008E3E57"/>
    <w:rsid w:val="008E42CE"/>
    <w:rsid w:val="008E42F4"/>
    <w:rsid w:val="008E4333"/>
    <w:rsid w:val="008E4A31"/>
    <w:rsid w:val="008E4B64"/>
    <w:rsid w:val="008E4CD9"/>
    <w:rsid w:val="008E4F7D"/>
    <w:rsid w:val="008E53F3"/>
    <w:rsid w:val="008E5532"/>
    <w:rsid w:val="008E5657"/>
    <w:rsid w:val="008E577F"/>
    <w:rsid w:val="008E59F6"/>
    <w:rsid w:val="008E5E51"/>
    <w:rsid w:val="008E6D91"/>
    <w:rsid w:val="008E6E80"/>
    <w:rsid w:val="008F00DB"/>
    <w:rsid w:val="008F011C"/>
    <w:rsid w:val="008F0323"/>
    <w:rsid w:val="008F1264"/>
    <w:rsid w:val="008F12FF"/>
    <w:rsid w:val="008F13F8"/>
    <w:rsid w:val="008F1418"/>
    <w:rsid w:val="008F2908"/>
    <w:rsid w:val="008F353F"/>
    <w:rsid w:val="008F47C6"/>
    <w:rsid w:val="008F4F1B"/>
    <w:rsid w:val="008F54BC"/>
    <w:rsid w:val="008F5F68"/>
    <w:rsid w:val="008F6647"/>
    <w:rsid w:val="008F6834"/>
    <w:rsid w:val="008F700E"/>
    <w:rsid w:val="008F766F"/>
    <w:rsid w:val="008F7910"/>
    <w:rsid w:val="00900343"/>
    <w:rsid w:val="0090050B"/>
    <w:rsid w:val="009006A2"/>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337"/>
    <w:rsid w:val="00906379"/>
    <w:rsid w:val="00906A8C"/>
    <w:rsid w:val="00906AF6"/>
    <w:rsid w:val="009077FE"/>
    <w:rsid w:val="00907A16"/>
    <w:rsid w:val="00907F1F"/>
    <w:rsid w:val="009101EA"/>
    <w:rsid w:val="0091053C"/>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14A7"/>
    <w:rsid w:val="009230A6"/>
    <w:rsid w:val="0092370D"/>
    <w:rsid w:val="00924407"/>
    <w:rsid w:val="00924495"/>
    <w:rsid w:val="00924627"/>
    <w:rsid w:val="0092481C"/>
    <w:rsid w:val="009250A8"/>
    <w:rsid w:val="00925BE6"/>
    <w:rsid w:val="009260D5"/>
    <w:rsid w:val="0092643E"/>
    <w:rsid w:val="00926697"/>
    <w:rsid w:val="00926A12"/>
    <w:rsid w:val="00926BFE"/>
    <w:rsid w:val="00926F61"/>
    <w:rsid w:val="00926FA9"/>
    <w:rsid w:val="00930B9E"/>
    <w:rsid w:val="0093123D"/>
    <w:rsid w:val="0093183C"/>
    <w:rsid w:val="00931960"/>
    <w:rsid w:val="00931C8B"/>
    <w:rsid w:val="0093202A"/>
    <w:rsid w:val="0093220F"/>
    <w:rsid w:val="00933040"/>
    <w:rsid w:val="009330E9"/>
    <w:rsid w:val="00933F54"/>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AEB"/>
    <w:rsid w:val="00946C4D"/>
    <w:rsid w:val="00946EDA"/>
    <w:rsid w:val="0094734E"/>
    <w:rsid w:val="00947D6F"/>
    <w:rsid w:val="00947FF4"/>
    <w:rsid w:val="00950108"/>
    <w:rsid w:val="0095019A"/>
    <w:rsid w:val="00951CF6"/>
    <w:rsid w:val="0095214D"/>
    <w:rsid w:val="0095237C"/>
    <w:rsid w:val="0095285B"/>
    <w:rsid w:val="00952CA7"/>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57971"/>
    <w:rsid w:val="009603C1"/>
    <w:rsid w:val="00960446"/>
    <w:rsid w:val="0096050C"/>
    <w:rsid w:val="009606C9"/>
    <w:rsid w:val="00960B12"/>
    <w:rsid w:val="009610ED"/>
    <w:rsid w:val="00961390"/>
    <w:rsid w:val="00961EE9"/>
    <w:rsid w:val="00962151"/>
    <w:rsid w:val="00962317"/>
    <w:rsid w:val="00962554"/>
    <w:rsid w:val="00962E92"/>
    <w:rsid w:val="009633BB"/>
    <w:rsid w:val="00963A36"/>
    <w:rsid w:val="009643DA"/>
    <w:rsid w:val="0096485F"/>
    <w:rsid w:val="00965C40"/>
    <w:rsid w:val="00965FA1"/>
    <w:rsid w:val="0096603F"/>
    <w:rsid w:val="00966BDE"/>
    <w:rsid w:val="009672B6"/>
    <w:rsid w:val="00967354"/>
    <w:rsid w:val="00967552"/>
    <w:rsid w:val="00967CB1"/>
    <w:rsid w:val="00967E60"/>
    <w:rsid w:val="00971592"/>
    <w:rsid w:val="00971617"/>
    <w:rsid w:val="009717F8"/>
    <w:rsid w:val="00971DDF"/>
    <w:rsid w:val="00971EAF"/>
    <w:rsid w:val="009721B4"/>
    <w:rsid w:val="0097225C"/>
    <w:rsid w:val="009731D6"/>
    <w:rsid w:val="00973FC6"/>
    <w:rsid w:val="0097401A"/>
    <w:rsid w:val="00974746"/>
    <w:rsid w:val="00974A82"/>
    <w:rsid w:val="00975119"/>
    <w:rsid w:val="00975710"/>
    <w:rsid w:val="00975971"/>
    <w:rsid w:val="00975D54"/>
    <w:rsid w:val="009763ED"/>
    <w:rsid w:val="00976B4B"/>
    <w:rsid w:val="00976F04"/>
    <w:rsid w:val="009777F4"/>
    <w:rsid w:val="00977AD8"/>
    <w:rsid w:val="00977CCC"/>
    <w:rsid w:val="00980299"/>
    <w:rsid w:val="00980757"/>
    <w:rsid w:val="00980A10"/>
    <w:rsid w:val="00980BCD"/>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03A"/>
    <w:rsid w:val="00992343"/>
    <w:rsid w:val="00992474"/>
    <w:rsid w:val="0099345F"/>
    <w:rsid w:val="00993488"/>
    <w:rsid w:val="0099356B"/>
    <w:rsid w:val="0099383D"/>
    <w:rsid w:val="009938B1"/>
    <w:rsid w:val="00996166"/>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4BEE"/>
    <w:rsid w:val="009A55DD"/>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5C8"/>
    <w:rsid w:val="009B3769"/>
    <w:rsid w:val="009B3C90"/>
    <w:rsid w:val="009B4C35"/>
    <w:rsid w:val="009B5B8C"/>
    <w:rsid w:val="009B6213"/>
    <w:rsid w:val="009B729D"/>
    <w:rsid w:val="009B76E3"/>
    <w:rsid w:val="009B76F9"/>
    <w:rsid w:val="009B790B"/>
    <w:rsid w:val="009B7A72"/>
    <w:rsid w:val="009B7BB8"/>
    <w:rsid w:val="009B7E6F"/>
    <w:rsid w:val="009C0E9B"/>
    <w:rsid w:val="009C0EB8"/>
    <w:rsid w:val="009C126A"/>
    <w:rsid w:val="009C1BFD"/>
    <w:rsid w:val="009C1D4C"/>
    <w:rsid w:val="009C216F"/>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1AD"/>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9F3"/>
    <w:rsid w:val="009D6C83"/>
    <w:rsid w:val="009D6F96"/>
    <w:rsid w:val="009D744C"/>
    <w:rsid w:val="009D79F4"/>
    <w:rsid w:val="009D7D19"/>
    <w:rsid w:val="009E008C"/>
    <w:rsid w:val="009E104B"/>
    <w:rsid w:val="009E126D"/>
    <w:rsid w:val="009E1513"/>
    <w:rsid w:val="009E33D7"/>
    <w:rsid w:val="009E398D"/>
    <w:rsid w:val="009E3CD1"/>
    <w:rsid w:val="009E4CA7"/>
    <w:rsid w:val="009E5520"/>
    <w:rsid w:val="009E5638"/>
    <w:rsid w:val="009E5AF5"/>
    <w:rsid w:val="009E5EB5"/>
    <w:rsid w:val="009E7473"/>
    <w:rsid w:val="009E74F0"/>
    <w:rsid w:val="009E7F23"/>
    <w:rsid w:val="009F0768"/>
    <w:rsid w:val="009F102A"/>
    <w:rsid w:val="009F151C"/>
    <w:rsid w:val="009F1AA6"/>
    <w:rsid w:val="009F2382"/>
    <w:rsid w:val="009F2562"/>
    <w:rsid w:val="009F2773"/>
    <w:rsid w:val="009F2A19"/>
    <w:rsid w:val="009F34BB"/>
    <w:rsid w:val="009F405A"/>
    <w:rsid w:val="009F44C6"/>
    <w:rsid w:val="009F514E"/>
    <w:rsid w:val="009F6D79"/>
    <w:rsid w:val="009F7867"/>
    <w:rsid w:val="009F7D66"/>
    <w:rsid w:val="00A001CE"/>
    <w:rsid w:val="00A005C1"/>
    <w:rsid w:val="00A00BD2"/>
    <w:rsid w:val="00A00E56"/>
    <w:rsid w:val="00A027F3"/>
    <w:rsid w:val="00A03978"/>
    <w:rsid w:val="00A03A20"/>
    <w:rsid w:val="00A03AB1"/>
    <w:rsid w:val="00A0496D"/>
    <w:rsid w:val="00A04B97"/>
    <w:rsid w:val="00A04D7E"/>
    <w:rsid w:val="00A04F04"/>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40D8"/>
    <w:rsid w:val="00A243E4"/>
    <w:rsid w:val="00A2459D"/>
    <w:rsid w:val="00A247F3"/>
    <w:rsid w:val="00A24E23"/>
    <w:rsid w:val="00A2566C"/>
    <w:rsid w:val="00A25824"/>
    <w:rsid w:val="00A25F05"/>
    <w:rsid w:val="00A260B4"/>
    <w:rsid w:val="00A26491"/>
    <w:rsid w:val="00A26864"/>
    <w:rsid w:val="00A2686F"/>
    <w:rsid w:val="00A26B77"/>
    <w:rsid w:val="00A309BC"/>
    <w:rsid w:val="00A30B2D"/>
    <w:rsid w:val="00A30B66"/>
    <w:rsid w:val="00A311AE"/>
    <w:rsid w:val="00A312A6"/>
    <w:rsid w:val="00A3130E"/>
    <w:rsid w:val="00A3193B"/>
    <w:rsid w:val="00A31ABF"/>
    <w:rsid w:val="00A324CF"/>
    <w:rsid w:val="00A32E8B"/>
    <w:rsid w:val="00A32ED6"/>
    <w:rsid w:val="00A33776"/>
    <w:rsid w:val="00A33B8C"/>
    <w:rsid w:val="00A344A5"/>
    <w:rsid w:val="00A346C3"/>
    <w:rsid w:val="00A346F0"/>
    <w:rsid w:val="00A34D4A"/>
    <w:rsid w:val="00A34F0B"/>
    <w:rsid w:val="00A35F8F"/>
    <w:rsid w:val="00A36155"/>
    <w:rsid w:val="00A3629E"/>
    <w:rsid w:val="00A362C2"/>
    <w:rsid w:val="00A365AD"/>
    <w:rsid w:val="00A37D83"/>
    <w:rsid w:val="00A40246"/>
    <w:rsid w:val="00A40669"/>
    <w:rsid w:val="00A416C4"/>
    <w:rsid w:val="00A41E19"/>
    <w:rsid w:val="00A427C4"/>
    <w:rsid w:val="00A42A85"/>
    <w:rsid w:val="00A42D07"/>
    <w:rsid w:val="00A42DED"/>
    <w:rsid w:val="00A43473"/>
    <w:rsid w:val="00A446D5"/>
    <w:rsid w:val="00A44B43"/>
    <w:rsid w:val="00A4503E"/>
    <w:rsid w:val="00A450C0"/>
    <w:rsid w:val="00A45468"/>
    <w:rsid w:val="00A45C26"/>
    <w:rsid w:val="00A461A5"/>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3FC"/>
    <w:rsid w:val="00A54A80"/>
    <w:rsid w:val="00A555A7"/>
    <w:rsid w:val="00A557A2"/>
    <w:rsid w:val="00A55945"/>
    <w:rsid w:val="00A55949"/>
    <w:rsid w:val="00A567FF"/>
    <w:rsid w:val="00A56F1F"/>
    <w:rsid w:val="00A5765D"/>
    <w:rsid w:val="00A5786A"/>
    <w:rsid w:val="00A579BD"/>
    <w:rsid w:val="00A60576"/>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570"/>
    <w:rsid w:val="00A65931"/>
    <w:rsid w:val="00A659B8"/>
    <w:rsid w:val="00A659D1"/>
    <w:rsid w:val="00A65A70"/>
    <w:rsid w:val="00A65E0B"/>
    <w:rsid w:val="00A663D3"/>
    <w:rsid w:val="00A6665F"/>
    <w:rsid w:val="00A66F36"/>
    <w:rsid w:val="00A676C5"/>
    <w:rsid w:val="00A676D9"/>
    <w:rsid w:val="00A67B7C"/>
    <w:rsid w:val="00A67D86"/>
    <w:rsid w:val="00A67DA3"/>
    <w:rsid w:val="00A67EFC"/>
    <w:rsid w:val="00A7031E"/>
    <w:rsid w:val="00A703F6"/>
    <w:rsid w:val="00A71140"/>
    <w:rsid w:val="00A7120B"/>
    <w:rsid w:val="00A7178E"/>
    <w:rsid w:val="00A7205E"/>
    <w:rsid w:val="00A721CF"/>
    <w:rsid w:val="00A72A41"/>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0EA2"/>
    <w:rsid w:val="00A81ED3"/>
    <w:rsid w:val="00A8202C"/>
    <w:rsid w:val="00A83B69"/>
    <w:rsid w:val="00A83BA1"/>
    <w:rsid w:val="00A83DD0"/>
    <w:rsid w:val="00A85798"/>
    <w:rsid w:val="00A8609D"/>
    <w:rsid w:val="00A8686A"/>
    <w:rsid w:val="00A86EA7"/>
    <w:rsid w:val="00A872B8"/>
    <w:rsid w:val="00A9084D"/>
    <w:rsid w:val="00A909E1"/>
    <w:rsid w:val="00A91244"/>
    <w:rsid w:val="00A91774"/>
    <w:rsid w:val="00A91C7F"/>
    <w:rsid w:val="00A92066"/>
    <w:rsid w:val="00A92776"/>
    <w:rsid w:val="00A93181"/>
    <w:rsid w:val="00A9369F"/>
    <w:rsid w:val="00A938E6"/>
    <w:rsid w:val="00A93CA7"/>
    <w:rsid w:val="00A93CCF"/>
    <w:rsid w:val="00A93DC8"/>
    <w:rsid w:val="00A9400E"/>
    <w:rsid w:val="00A94E4E"/>
    <w:rsid w:val="00A95514"/>
    <w:rsid w:val="00A9569F"/>
    <w:rsid w:val="00A95BD5"/>
    <w:rsid w:val="00A95C53"/>
    <w:rsid w:val="00A95EB7"/>
    <w:rsid w:val="00A96ADB"/>
    <w:rsid w:val="00A96D81"/>
    <w:rsid w:val="00A96F78"/>
    <w:rsid w:val="00A96FD9"/>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3F5A"/>
    <w:rsid w:val="00AA4605"/>
    <w:rsid w:val="00AA51AD"/>
    <w:rsid w:val="00AA51BC"/>
    <w:rsid w:val="00AA52AE"/>
    <w:rsid w:val="00AA5736"/>
    <w:rsid w:val="00AA57F3"/>
    <w:rsid w:val="00AA591E"/>
    <w:rsid w:val="00AA5DF4"/>
    <w:rsid w:val="00AA5F5C"/>
    <w:rsid w:val="00AA65C9"/>
    <w:rsid w:val="00AA66CB"/>
    <w:rsid w:val="00AB0144"/>
    <w:rsid w:val="00AB03D6"/>
    <w:rsid w:val="00AB0A32"/>
    <w:rsid w:val="00AB0B90"/>
    <w:rsid w:val="00AB0E56"/>
    <w:rsid w:val="00AB0ED5"/>
    <w:rsid w:val="00AB13B6"/>
    <w:rsid w:val="00AB18AC"/>
    <w:rsid w:val="00AB1B56"/>
    <w:rsid w:val="00AB1EB7"/>
    <w:rsid w:val="00AB27B4"/>
    <w:rsid w:val="00AB28C9"/>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85A"/>
    <w:rsid w:val="00AB79A1"/>
    <w:rsid w:val="00AB7E1D"/>
    <w:rsid w:val="00AC02C1"/>
    <w:rsid w:val="00AC0AB6"/>
    <w:rsid w:val="00AC10AD"/>
    <w:rsid w:val="00AC1C37"/>
    <w:rsid w:val="00AC1E55"/>
    <w:rsid w:val="00AC1E9B"/>
    <w:rsid w:val="00AC22CE"/>
    <w:rsid w:val="00AC3A8C"/>
    <w:rsid w:val="00AC3D06"/>
    <w:rsid w:val="00AC429A"/>
    <w:rsid w:val="00AC429F"/>
    <w:rsid w:val="00AC468C"/>
    <w:rsid w:val="00AC4A95"/>
    <w:rsid w:val="00AC4F8C"/>
    <w:rsid w:val="00AC5051"/>
    <w:rsid w:val="00AC54B9"/>
    <w:rsid w:val="00AC5842"/>
    <w:rsid w:val="00AC5ACC"/>
    <w:rsid w:val="00AC60B4"/>
    <w:rsid w:val="00AC6336"/>
    <w:rsid w:val="00AC67B6"/>
    <w:rsid w:val="00AC6AF3"/>
    <w:rsid w:val="00AC756B"/>
    <w:rsid w:val="00AC7A7C"/>
    <w:rsid w:val="00AC7D98"/>
    <w:rsid w:val="00AD00C5"/>
    <w:rsid w:val="00AD054A"/>
    <w:rsid w:val="00AD1128"/>
    <w:rsid w:val="00AD165F"/>
    <w:rsid w:val="00AD2018"/>
    <w:rsid w:val="00AD262B"/>
    <w:rsid w:val="00AD2794"/>
    <w:rsid w:val="00AD2DC5"/>
    <w:rsid w:val="00AD3455"/>
    <w:rsid w:val="00AD3CAD"/>
    <w:rsid w:val="00AD4862"/>
    <w:rsid w:val="00AD4D3D"/>
    <w:rsid w:val="00AD5A99"/>
    <w:rsid w:val="00AD69FF"/>
    <w:rsid w:val="00AD702B"/>
    <w:rsid w:val="00AD72E6"/>
    <w:rsid w:val="00AD7547"/>
    <w:rsid w:val="00AD7C95"/>
    <w:rsid w:val="00AD7FCD"/>
    <w:rsid w:val="00AE148D"/>
    <w:rsid w:val="00AE2A0E"/>
    <w:rsid w:val="00AE2BED"/>
    <w:rsid w:val="00AE3238"/>
    <w:rsid w:val="00AE3DE1"/>
    <w:rsid w:val="00AE4A64"/>
    <w:rsid w:val="00AE4E76"/>
    <w:rsid w:val="00AE5439"/>
    <w:rsid w:val="00AE61B2"/>
    <w:rsid w:val="00AE6AE3"/>
    <w:rsid w:val="00AE6BE9"/>
    <w:rsid w:val="00AE72DE"/>
    <w:rsid w:val="00AE78D1"/>
    <w:rsid w:val="00AE7F89"/>
    <w:rsid w:val="00AF08F4"/>
    <w:rsid w:val="00AF0C4E"/>
    <w:rsid w:val="00AF1A91"/>
    <w:rsid w:val="00AF1E02"/>
    <w:rsid w:val="00AF248B"/>
    <w:rsid w:val="00AF2A19"/>
    <w:rsid w:val="00AF2D54"/>
    <w:rsid w:val="00AF2FCD"/>
    <w:rsid w:val="00AF3458"/>
    <w:rsid w:val="00AF370B"/>
    <w:rsid w:val="00AF3F7B"/>
    <w:rsid w:val="00AF42B4"/>
    <w:rsid w:val="00AF4B8A"/>
    <w:rsid w:val="00AF4F1B"/>
    <w:rsid w:val="00AF4FEE"/>
    <w:rsid w:val="00AF52AD"/>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2FA"/>
    <w:rsid w:val="00B05702"/>
    <w:rsid w:val="00B057C7"/>
    <w:rsid w:val="00B05B68"/>
    <w:rsid w:val="00B0619C"/>
    <w:rsid w:val="00B06648"/>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390B"/>
    <w:rsid w:val="00B1461A"/>
    <w:rsid w:val="00B1513F"/>
    <w:rsid w:val="00B15B89"/>
    <w:rsid w:val="00B15EB1"/>
    <w:rsid w:val="00B16AFF"/>
    <w:rsid w:val="00B17115"/>
    <w:rsid w:val="00B1746F"/>
    <w:rsid w:val="00B17AE1"/>
    <w:rsid w:val="00B20725"/>
    <w:rsid w:val="00B2087E"/>
    <w:rsid w:val="00B20912"/>
    <w:rsid w:val="00B20B11"/>
    <w:rsid w:val="00B20B94"/>
    <w:rsid w:val="00B20C68"/>
    <w:rsid w:val="00B20DDB"/>
    <w:rsid w:val="00B212E7"/>
    <w:rsid w:val="00B22DD5"/>
    <w:rsid w:val="00B248D0"/>
    <w:rsid w:val="00B24DBE"/>
    <w:rsid w:val="00B252BE"/>
    <w:rsid w:val="00B261D3"/>
    <w:rsid w:val="00B2628E"/>
    <w:rsid w:val="00B262A5"/>
    <w:rsid w:val="00B266B0"/>
    <w:rsid w:val="00B2682B"/>
    <w:rsid w:val="00B26835"/>
    <w:rsid w:val="00B27921"/>
    <w:rsid w:val="00B27A24"/>
    <w:rsid w:val="00B3000E"/>
    <w:rsid w:val="00B311A8"/>
    <w:rsid w:val="00B31715"/>
    <w:rsid w:val="00B326A8"/>
    <w:rsid w:val="00B327BC"/>
    <w:rsid w:val="00B3291A"/>
    <w:rsid w:val="00B329EB"/>
    <w:rsid w:val="00B32D8A"/>
    <w:rsid w:val="00B32FCD"/>
    <w:rsid w:val="00B33508"/>
    <w:rsid w:val="00B33515"/>
    <w:rsid w:val="00B3377E"/>
    <w:rsid w:val="00B3399F"/>
    <w:rsid w:val="00B33B1F"/>
    <w:rsid w:val="00B349E5"/>
    <w:rsid w:val="00B34DCF"/>
    <w:rsid w:val="00B34E63"/>
    <w:rsid w:val="00B3526A"/>
    <w:rsid w:val="00B35BC3"/>
    <w:rsid w:val="00B35DA4"/>
    <w:rsid w:val="00B362D3"/>
    <w:rsid w:val="00B362F5"/>
    <w:rsid w:val="00B369F7"/>
    <w:rsid w:val="00B36E13"/>
    <w:rsid w:val="00B36FCE"/>
    <w:rsid w:val="00B37244"/>
    <w:rsid w:val="00B37257"/>
    <w:rsid w:val="00B3733C"/>
    <w:rsid w:val="00B375D3"/>
    <w:rsid w:val="00B400E6"/>
    <w:rsid w:val="00B40A96"/>
    <w:rsid w:val="00B4184B"/>
    <w:rsid w:val="00B422A7"/>
    <w:rsid w:val="00B42A32"/>
    <w:rsid w:val="00B42FA6"/>
    <w:rsid w:val="00B4399E"/>
    <w:rsid w:val="00B43A16"/>
    <w:rsid w:val="00B43D01"/>
    <w:rsid w:val="00B44291"/>
    <w:rsid w:val="00B44A4A"/>
    <w:rsid w:val="00B452C3"/>
    <w:rsid w:val="00B45364"/>
    <w:rsid w:val="00B45CE1"/>
    <w:rsid w:val="00B45EB8"/>
    <w:rsid w:val="00B46081"/>
    <w:rsid w:val="00B46245"/>
    <w:rsid w:val="00B46A75"/>
    <w:rsid w:val="00B470A7"/>
    <w:rsid w:val="00B47363"/>
    <w:rsid w:val="00B47638"/>
    <w:rsid w:val="00B500CD"/>
    <w:rsid w:val="00B50639"/>
    <w:rsid w:val="00B50947"/>
    <w:rsid w:val="00B50E93"/>
    <w:rsid w:val="00B5109D"/>
    <w:rsid w:val="00B517A5"/>
    <w:rsid w:val="00B51813"/>
    <w:rsid w:val="00B51DF2"/>
    <w:rsid w:val="00B5239C"/>
    <w:rsid w:val="00B5317E"/>
    <w:rsid w:val="00B53259"/>
    <w:rsid w:val="00B536A0"/>
    <w:rsid w:val="00B53893"/>
    <w:rsid w:val="00B548C2"/>
    <w:rsid w:val="00B54B6A"/>
    <w:rsid w:val="00B54C1E"/>
    <w:rsid w:val="00B55428"/>
    <w:rsid w:val="00B55615"/>
    <w:rsid w:val="00B570BF"/>
    <w:rsid w:val="00B57401"/>
    <w:rsid w:val="00B57B6A"/>
    <w:rsid w:val="00B60471"/>
    <w:rsid w:val="00B60B8F"/>
    <w:rsid w:val="00B61483"/>
    <w:rsid w:val="00B625CC"/>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10C7"/>
    <w:rsid w:val="00B72057"/>
    <w:rsid w:val="00B721CD"/>
    <w:rsid w:val="00B72390"/>
    <w:rsid w:val="00B7267A"/>
    <w:rsid w:val="00B726FF"/>
    <w:rsid w:val="00B72A5B"/>
    <w:rsid w:val="00B72AA4"/>
    <w:rsid w:val="00B72D6A"/>
    <w:rsid w:val="00B7412D"/>
    <w:rsid w:val="00B74830"/>
    <w:rsid w:val="00B75454"/>
    <w:rsid w:val="00B75544"/>
    <w:rsid w:val="00B75D62"/>
    <w:rsid w:val="00B760DB"/>
    <w:rsid w:val="00B7639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3F5A"/>
    <w:rsid w:val="00B8431C"/>
    <w:rsid w:val="00B845D0"/>
    <w:rsid w:val="00B84948"/>
    <w:rsid w:val="00B84A80"/>
    <w:rsid w:val="00B84E9C"/>
    <w:rsid w:val="00B85522"/>
    <w:rsid w:val="00B85CB1"/>
    <w:rsid w:val="00B85D29"/>
    <w:rsid w:val="00B85E3F"/>
    <w:rsid w:val="00B8695A"/>
    <w:rsid w:val="00B87662"/>
    <w:rsid w:val="00B9035E"/>
    <w:rsid w:val="00B90E2A"/>
    <w:rsid w:val="00B90F2A"/>
    <w:rsid w:val="00B90F50"/>
    <w:rsid w:val="00B912B1"/>
    <w:rsid w:val="00B9198D"/>
    <w:rsid w:val="00B923A9"/>
    <w:rsid w:val="00B92983"/>
    <w:rsid w:val="00B92D25"/>
    <w:rsid w:val="00B92D57"/>
    <w:rsid w:val="00B93008"/>
    <w:rsid w:val="00B9362C"/>
    <w:rsid w:val="00B9373F"/>
    <w:rsid w:val="00B9406D"/>
    <w:rsid w:val="00B94B83"/>
    <w:rsid w:val="00B94BA7"/>
    <w:rsid w:val="00B94E0E"/>
    <w:rsid w:val="00B951F3"/>
    <w:rsid w:val="00B96160"/>
    <w:rsid w:val="00B96413"/>
    <w:rsid w:val="00B97724"/>
    <w:rsid w:val="00B97B23"/>
    <w:rsid w:val="00B97CA3"/>
    <w:rsid w:val="00BA0350"/>
    <w:rsid w:val="00BA035B"/>
    <w:rsid w:val="00BA1104"/>
    <w:rsid w:val="00BA1872"/>
    <w:rsid w:val="00BA1913"/>
    <w:rsid w:val="00BA1954"/>
    <w:rsid w:val="00BA21F5"/>
    <w:rsid w:val="00BA2BC9"/>
    <w:rsid w:val="00BA2E2D"/>
    <w:rsid w:val="00BA3A00"/>
    <w:rsid w:val="00BA4641"/>
    <w:rsid w:val="00BA4A54"/>
    <w:rsid w:val="00BA562D"/>
    <w:rsid w:val="00BA71FF"/>
    <w:rsid w:val="00BA7205"/>
    <w:rsid w:val="00BA76A9"/>
    <w:rsid w:val="00BA76D0"/>
    <w:rsid w:val="00BA76F1"/>
    <w:rsid w:val="00BB0595"/>
    <w:rsid w:val="00BB0E88"/>
    <w:rsid w:val="00BB0EE6"/>
    <w:rsid w:val="00BB2459"/>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110"/>
    <w:rsid w:val="00BC07D4"/>
    <w:rsid w:val="00BC08F5"/>
    <w:rsid w:val="00BC0A5D"/>
    <w:rsid w:val="00BC0BE3"/>
    <w:rsid w:val="00BC1AD9"/>
    <w:rsid w:val="00BC238F"/>
    <w:rsid w:val="00BC27E2"/>
    <w:rsid w:val="00BC30AC"/>
    <w:rsid w:val="00BC3257"/>
    <w:rsid w:val="00BC32E7"/>
    <w:rsid w:val="00BC33BF"/>
    <w:rsid w:val="00BC4305"/>
    <w:rsid w:val="00BC4870"/>
    <w:rsid w:val="00BC4F81"/>
    <w:rsid w:val="00BC5670"/>
    <w:rsid w:val="00BC58B9"/>
    <w:rsid w:val="00BC65F9"/>
    <w:rsid w:val="00BC69AF"/>
    <w:rsid w:val="00BC752A"/>
    <w:rsid w:val="00BC786F"/>
    <w:rsid w:val="00BC7E4A"/>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4D1"/>
    <w:rsid w:val="00BD598A"/>
    <w:rsid w:val="00BD5C7A"/>
    <w:rsid w:val="00BD5D61"/>
    <w:rsid w:val="00BD6826"/>
    <w:rsid w:val="00BD723F"/>
    <w:rsid w:val="00BD75B4"/>
    <w:rsid w:val="00BD7638"/>
    <w:rsid w:val="00BD7D14"/>
    <w:rsid w:val="00BE02B4"/>
    <w:rsid w:val="00BE18D4"/>
    <w:rsid w:val="00BE1DFC"/>
    <w:rsid w:val="00BE28C1"/>
    <w:rsid w:val="00BE29F2"/>
    <w:rsid w:val="00BE3492"/>
    <w:rsid w:val="00BE3B62"/>
    <w:rsid w:val="00BE3C1E"/>
    <w:rsid w:val="00BE418E"/>
    <w:rsid w:val="00BE4EC9"/>
    <w:rsid w:val="00BE5091"/>
    <w:rsid w:val="00BE5372"/>
    <w:rsid w:val="00BE5908"/>
    <w:rsid w:val="00BE5EB0"/>
    <w:rsid w:val="00BE631E"/>
    <w:rsid w:val="00BE6958"/>
    <w:rsid w:val="00BE6B02"/>
    <w:rsid w:val="00BE6BEC"/>
    <w:rsid w:val="00BE7878"/>
    <w:rsid w:val="00BF05AD"/>
    <w:rsid w:val="00BF07E3"/>
    <w:rsid w:val="00BF09FC"/>
    <w:rsid w:val="00BF0CCF"/>
    <w:rsid w:val="00BF0FC5"/>
    <w:rsid w:val="00BF10BC"/>
    <w:rsid w:val="00BF15B8"/>
    <w:rsid w:val="00BF1998"/>
    <w:rsid w:val="00BF20A6"/>
    <w:rsid w:val="00BF21AC"/>
    <w:rsid w:val="00BF287B"/>
    <w:rsid w:val="00BF2E53"/>
    <w:rsid w:val="00BF30C9"/>
    <w:rsid w:val="00BF3124"/>
    <w:rsid w:val="00BF352A"/>
    <w:rsid w:val="00BF3669"/>
    <w:rsid w:val="00BF3A46"/>
    <w:rsid w:val="00BF3C0D"/>
    <w:rsid w:val="00BF424B"/>
    <w:rsid w:val="00BF4606"/>
    <w:rsid w:val="00BF4BC7"/>
    <w:rsid w:val="00BF4EC8"/>
    <w:rsid w:val="00BF4F87"/>
    <w:rsid w:val="00BF54B8"/>
    <w:rsid w:val="00BF5BBA"/>
    <w:rsid w:val="00BF6252"/>
    <w:rsid w:val="00BF711C"/>
    <w:rsid w:val="00BF748E"/>
    <w:rsid w:val="00BF789B"/>
    <w:rsid w:val="00C00010"/>
    <w:rsid w:val="00C009AD"/>
    <w:rsid w:val="00C00DA5"/>
    <w:rsid w:val="00C01B8E"/>
    <w:rsid w:val="00C01D2E"/>
    <w:rsid w:val="00C025A7"/>
    <w:rsid w:val="00C03309"/>
    <w:rsid w:val="00C037E0"/>
    <w:rsid w:val="00C04309"/>
    <w:rsid w:val="00C05594"/>
    <w:rsid w:val="00C05C3E"/>
    <w:rsid w:val="00C063B4"/>
    <w:rsid w:val="00C06ACA"/>
    <w:rsid w:val="00C07292"/>
    <w:rsid w:val="00C072FE"/>
    <w:rsid w:val="00C07ECA"/>
    <w:rsid w:val="00C104C6"/>
    <w:rsid w:val="00C106BF"/>
    <w:rsid w:val="00C11090"/>
    <w:rsid w:val="00C11177"/>
    <w:rsid w:val="00C1142D"/>
    <w:rsid w:val="00C1156F"/>
    <w:rsid w:val="00C11ADE"/>
    <w:rsid w:val="00C11CA7"/>
    <w:rsid w:val="00C12081"/>
    <w:rsid w:val="00C12332"/>
    <w:rsid w:val="00C124CD"/>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3F47"/>
    <w:rsid w:val="00C2412B"/>
    <w:rsid w:val="00C245E6"/>
    <w:rsid w:val="00C24F52"/>
    <w:rsid w:val="00C257B7"/>
    <w:rsid w:val="00C26AB8"/>
    <w:rsid w:val="00C272E8"/>
    <w:rsid w:val="00C2776E"/>
    <w:rsid w:val="00C301A9"/>
    <w:rsid w:val="00C30ABC"/>
    <w:rsid w:val="00C30B60"/>
    <w:rsid w:val="00C31FAA"/>
    <w:rsid w:val="00C3242A"/>
    <w:rsid w:val="00C33359"/>
    <w:rsid w:val="00C348D6"/>
    <w:rsid w:val="00C3504C"/>
    <w:rsid w:val="00C350B4"/>
    <w:rsid w:val="00C365E7"/>
    <w:rsid w:val="00C369A9"/>
    <w:rsid w:val="00C36E34"/>
    <w:rsid w:val="00C37382"/>
    <w:rsid w:val="00C37403"/>
    <w:rsid w:val="00C37623"/>
    <w:rsid w:val="00C40388"/>
    <w:rsid w:val="00C404D7"/>
    <w:rsid w:val="00C404EE"/>
    <w:rsid w:val="00C41377"/>
    <w:rsid w:val="00C4171B"/>
    <w:rsid w:val="00C41B08"/>
    <w:rsid w:val="00C420D7"/>
    <w:rsid w:val="00C4218D"/>
    <w:rsid w:val="00C42689"/>
    <w:rsid w:val="00C42790"/>
    <w:rsid w:val="00C42988"/>
    <w:rsid w:val="00C42BD4"/>
    <w:rsid w:val="00C42EA0"/>
    <w:rsid w:val="00C43FF0"/>
    <w:rsid w:val="00C44124"/>
    <w:rsid w:val="00C44641"/>
    <w:rsid w:val="00C44FFE"/>
    <w:rsid w:val="00C4525C"/>
    <w:rsid w:val="00C457D7"/>
    <w:rsid w:val="00C45DF7"/>
    <w:rsid w:val="00C45EE3"/>
    <w:rsid w:val="00C45EF5"/>
    <w:rsid w:val="00C460AA"/>
    <w:rsid w:val="00C46B69"/>
    <w:rsid w:val="00C46B7E"/>
    <w:rsid w:val="00C474D6"/>
    <w:rsid w:val="00C47538"/>
    <w:rsid w:val="00C47656"/>
    <w:rsid w:val="00C47EE2"/>
    <w:rsid w:val="00C5099B"/>
    <w:rsid w:val="00C509F3"/>
    <w:rsid w:val="00C50A4E"/>
    <w:rsid w:val="00C51C37"/>
    <w:rsid w:val="00C520B1"/>
    <w:rsid w:val="00C522D6"/>
    <w:rsid w:val="00C52C52"/>
    <w:rsid w:val="00C530C1"/>
    <w:rsid w:val="00C54020"/>
    <w:rsid w:val="00C5406F"/>
    <w:rsid w:val="00C540A1"/>
    <w:rsid w:val="00C545C5"/>
    <w:rsid w:val="00C54721"/>
    <w:rsid w:val="00C54817"/>
    <w:rsid w:val="00C5486C"/>
    <w:rsid w:val="00C54AEB"/>
    <w:rsid w:val="00C54F35"/>
    <w:rsid w:val="00C55566"/>
    <w:rsid w:val="00C572E3"/>
    <w:rsid w:val="00C57A01"/>
    <w:rsid w:val="00C57A2D"/>
    <w:rsid w:val="00C60A4B"/>
    <w:rsid w:val="00C60B07"/>
    <w:rsid w:val="00C61560"/>
    <w:rsid w:val="00C618B2"/>
    <w:rsid w:val="00C61D4B"/>
    <w:rsid w:val="00C6249A"/>
    <w:rsid w:val="00C62B0A"/>
    <w:rsid w:val="00C63C52"/>
    <w:rsid w:val="00C63F08"/>
    <w:rsid w:val="00C64278"/>
    <w:rsid w:val="00C6528C"/>
    <w:rsid w:val="00C6568D"/>
    <w:rsid w:val="00C65F5F"/>
    <w:rsid w:val="00C661E8"/>
    <w:rsid w:val="00C66999"/>
    <w:rsid w:val="00C6795E"/>
    <w:rsid w:val="00C70084"/>
    <w:rsid w:val="00C70190"/>
    <w:rsid w:val="00C7090B"/>
    <w:rsid w:val="00C7235B"/>
    <w:rsid w:val="00C72E18"/>
    <w:rsid w:val="00C72E40"/>
    <w:rsid w:val="00C731AD"/>
    <w:rsid w:val="00C73512"/>
    <w:rsid w:val="00C7380B"/>
    <w:rsid w:val="00C739D7"/>
    <w:rsid w:val="00C74041"/>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DAB"/>
    <w:rsid w:val="00C84E86"/>
    <w:rsid w:val="00C85277"/>
    <w:rsid w:val="00C85806"/>
    <w:rsid w:val="00C85D76"/>
    <w:rsid w:val="00C86BE0"/>
    <w:rsid w:val="00C87195"/>
    <w:rsid w:val="00C873AC"/>
    <w:rsid w:val="00C87DA6"/>
    <w:rsid w:val="00C87EF9"/>
    <w:rsid w:val="00C90498"/>
    <w:rsid w:val="00C91857"/>
    <w:rsid w:val="00C91925"/>
    <w:rsid w:val="00C92075"/>
    <w:rsid w:val="00C9213B"/>
    <w:rsid w:val="00C92223"/>
    <w:rsid w:val="00C931D0"/>
    <w:rsid w:val="00C93462"/>
    <w:rsid w:val="00C93B5D"/>
    <w:rsid w:val="00C93E8D"/>
    <w:rsid w:val="00C94384"/>
    <w:rsid w:val="00C94A34"/>
    <w:rsid w:val="00C94C2B"/>
    <w:rsid w:val="00C94F73"/>
    <w:rsid w:val="00C95609"/>
    <w:rsid w:val="00C96F79"/>
    <w:rsid w:val="00C97CF9"/>
    <w:rsid w:val="00CA092D"/>
    <w:rsid w:val="00CA09BE"/>
    <w:rsid w:val="00CA127F"/>
    <w:rsid w:val="00CA17DD"/>
    <w:rsid w:val="00CA1863"/>
    <w:rsid w:val="00CA1941"/>
    <w:rsid w:val="00CA1A60"/>
    <w:rsid w:val="00CA26CE"/>
    <w:rsid w:val="00CA375E"/>
    <w:rsid w:val="00CA391D"/>
    <w:rsid w:val="00CA3ACD"/>
    <w:rsid w:val="00CA401A"/>
    <w:rsid w:val="00CA436E"/>
    <w:rsid w:val="00CA45AB"/>
    <w:rsid w:val="00CA4F8B"/>
    <w:rsid w:val="00CA5445"/>
    <w:rsid w:val="00CA5AD4"/>
    <w:rsid w:val="00CA63F5"/>
    <w:rsid w:val="00CA6707"/>
    <w:rsid w:val="00CA7B2C"/>
    <w:rsid w:val="00CB0007"/>
    <w:rsid w:val="00CB09DA"/>
    <w:rsid w:val="00CB0BD9"/>
    <w:rsid w:val="00CB16FD"/>
    <w:rsid w:val="00CB1AD3"/>
    <w:rsid w:val="00CB1CAC"/>
    <w:rsid w:val="00CB1DE8"/>
    <w:rsid w:val="00CB1E3B"/>
    <w:rsid w:val="00CB1F1D"/>
    <w:rsid w:val="00CB245A"/>
    <w:rsid w:val="00CB2E39"/>
    <w:rsid w:val="00CB36C5"/>
    <w:rsid w:val="00CB3767"/>
    <w:rsid w:val="00CB3CB5"/>
    <w:rsid w:val="00CB3F80"/>
    <w:rsid w:val="00CB4A15"/>
    <w:rsid w:val="00CB4AC3"/>
    <w:rsid w:val="00CB5A41"/>
    <w:rsid w:val="00CB6795"/>
    <w:rsid w:val="00CB6FF9"/>
    <w:rsid w:val="00CB70B8"/>
    <w:rsid w:val="00CB71F8"/>
    <w:rsid w:val="00CB796A"/>
    <w:rsid w:val="00CC1260"/>
    <w:rsid w:val="00CC180A"/>
    <w:rsid w:val="00CC26DB"/>
    <w:rsid w:val="00CC2DBA"/>
    <w:rsid w:val="00CC2E4E"/>
    <w:rsid w:val="00CC300C"/>
    <w:rsid w:val="00CC323E"/>
    <w:rsid w:val="00CC3468"/>
    <w:rsid w:val="00CC35AE"/>
    <w:rsid w:val="00CC3DAA"/>
    <w:rsid w:val="00CC464E"/>
    <w:rsid w:val="00CC4C2C"/>
    <w:rsid w:val="00CC5057"/>
    <w:rsid w:val="00CC629C"/>
    <w:rsid w:val="00CC793F"/>
    <w:rsid w:val="00CC79C6"/>
    <w:rsid w:val="00CD078F"/>
    <w:rsid w:val="00CD121E"/>
    <w:rsid w:val="00CD1322"/>
    <w:rsid w:val="00CD13F3"/>
    <w:rsid w:val="00CD185D"/>
    <w:rsid w:val="00CD1EC1"/>
    <w:rsid w:val="00CD2225"/>
    <w:rsid w:val="00CD2884"/>
    <w:rsid w:val="00CD28F0"/>
    <w:rsid w:val="00CD39C4"/>
    <w:rsid w:val="00CD3ED8"/>
    <w:rsid w:val="00CD497A"/>
    <w:rsid w:val="00CD5291"/>
    <w:rsid w:val="00CD5CDF"/>
    <w:rsid w:val="00CD5DF7"/>
    <w:rsid w:val="00CD6A44"/>
    <w:rsid w:val="00CD6A6E"/>
    <w:rsid w:val="00CD6C4E"/>
    <w:rsid w:val="00CD761D"/>
    <w:rsid w:val="00CD76B5"/>
    <w:rsid w:val="00CD78B9"/>
    <w:rsid w:val="00CE0452"/>
    <w:rsid w:val="00CE16CD"/>
    <w:rsid w:val="00CE1D01"/>
    <w:rsid w:val="00CE1FB2"/>
    <w:rsid w:val="00CE1FE7"/>
    <w:rsid w:val="00CE2323"/>
    <w:rsid w:val="00CE2346"/>
    <w:rsid w:val="00CE2B77"/>
    <w:rsid w:val="00CE2C35"/>
    <w:rsid w:val="00CE35AF"/>
    <w:rsid w:val="00CE3D19"/>
    <w:rsid w:val="00CE4020"/>
    <w:rsid w:val="00CE41E8"/>
    <w:rsid w:val="00CE4AD8"/>
    <w:rsid w:val="00CE553D"/>
    <w:rsid w:val="00CE6EAC"/>
    <w:rsid w:val="00CE6F0F"/>
    <w:rsid w:val="00CE73FD"/>
    <w:rsid w:val="00CF002F"/>
    <w:rsid w:val="00CF0246"/>
    <w:rsid w:val="00CF2483"/>
    <w:rsid w:val="00CF24E2"/>
    <w:rsid w:val="00CF393D"/>
    <w:rsid w:val="00CF4ABD"/>
    <w:rsid w:val="00CF4C45"/>
    <w:rsid w:val="00CF4CF2"/>
    <w:rsid w:val="00CF5A53"/>
    <w:rsid w:val="00CF5C83"/>
    <w:rsid w:val="00CF5D28"/>
    <w:rsid w:val="00CF68B8"/>
    <w:rsid w:val="00CF6CC8"/>
    <w:rsid w:val="00CF6EAD"/>
    <w:rsid w:val="00CF6F1E"/>
    <w:rsid w:val="00CF7CB9"/>
    <w:rsid w:val="00D001F9"/>
    <w:rsid w:val="00D0030E"/>
    <w:rsid w:val="00D0036E"/>
    <w:rsid w:val="00D00469"/>
    <w:rsid w:val="00D00728"/>
    <w:rsid w:val="00D00BB7"/>
    <w:rsid w:val="00D013A3"/>
    <w:rsid w:val="00D016B8"/>
    <w:rsid w:val="00D01DFA"/>
    <w:rsid w:val="00D01EAD"/>
    <w:rsid w:val="00D02CF7"/>
    <w:rsid w:val="00D035B9"/>
    <w:rsid w:val="00D0390B"/>
    <w:rsid w:val="00D03C46"/>
    <w:rsid w:val="00D03FF3"/>
    <w:rsid w:val="00D040B7"/>
    <w:rsid w:val="00D054B0"/>
    <w:rsid w:val="00D060FF"/>
    <w:rsid w:val="00D064E8"/>
    <w:rsid w:val="00D06546"/>
    <w:rsid w:val="00D06572"/>
    <w:rsid w:val="00D065CD"/>
    <w:rsid w:val="00D0724B"/>
    <w:rsid w:val="00D07965"/>
    <w:rsid w:val="00D1169D"/>
    <w:rsid w:val="00D1174D"/>
    <w:rsid w:val="00D1198E"/>
    <w:rsid w:val="00D11A21"/>
    <w:rsid w:val="00D11FAD"/>
    <w:rsid w:val="00D12325"/>
    <w:rsid w:val="00D12476"/>
    <w:rsid w:val="00D1256D"/>
    <w:rsid w:val="00D12761"/>
    <w:rsid w:val="00D13F57"/>
    <w:rsid w:val="00D142E3"/>
    <w:rsid w:val="00D14487"/>
    <w:rsid w:val="00D144D6"/>
    <w:rsid w:val="00D15E7E"/>
    <w:rsid w:val="00D16058"/>
    <w:rsid w:val="00D16FDD"/>
    <w:rsid w:val="00D174A4"/>
    <w:rsid w:val="00D179C1"/>
    <w:rsid w:val="00D17FE3"/>
    <w:rsid w:val="00D20016"/>
    <w:rsid w:val="00D207A7"/>
    <w:rsid w:val="00D20D5D"/>
    <w:rsid w:val="00D2279F"/>
    <w:rsid w:val="00D22AF1"/>
    <w:rsid w:val="00D22D6C"/>
    <w:rsid w:val="00D22E93"/>
    <w:rsid w:val="00D242DA"/>
    <w:rsid w:val="00D247EC"/>
    <w:rsid w:val="00D24970"/>
    <w:rsid w:val="00D25548"/>
    <w:rsid w:val="00D255C3"/>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3E8"/>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5D5"/>
    <w:rsid w:val="00D4395E"/>
    <w:rsid w:val="00D43D3C"/>
    <w:rsid w:val="00D43E0B"/>
    <w:rsid w:val="00D441E2"/>
    <w:rsid w:val="00D445D4"/>
    <w:rsid w:val="00D44772"/>
    <w:rsid w:val="00D44932"/>
    <w:rsid w:val="00D44983"/>
    <w:rsid w:val="00D44D7B"/>
    <w:rsid w:val="00D46111"/>
    <w:rsid w:val="00D4662F"/>
    <w:rsid w:val="00D466F1"/>
    <w:rsid w:val="00D46A4D"/>
    <w:rsid w:val="00D46F1B"/>
    <w:rsid w:val="00D47293"/>
    <w:rsid w:val="00D475FB"/>
    <w:rsid w:val="00D47C16"/>
    <w:rsid w:val="00D502AF"/>
    <w:rsid w:val="00D50546"/>
    <w:rsid w:val="00D50764"/>
    <w:rsid w:val="00D50C12"/>
    <w:rsid w:val="00D50EDC"/>
    <w:rsid w:val="00D51034"/>
    <w:rsid w:val="00D51079"/>
    <w:rsid w:val="00D514A9"/>
    <w:rsid w:val="00D519D8"/>
    <w:rsid w:val="00D51A77"/>
    <w:rsid w:val="00D51BB0"/>
    <w:rsid w:val="00D5253C"/>
    <w:rsid w:val="00D5267B"/>
    <w:rsid w:val="00D528AB"/>
    <w:rsid w:val="00D52FE0"/>
    <w:rsid w:val="00D5348A"/>
    <w:rsid w:val="00D53649"/>
    <w:rsid w:val="00D53830"/>
    <w:rsid w:val="00D543F1"/>
    <w:rsid w:val="00D5447A"/>
    <w:rsid w:val="00D54F62"/>
    <w:rsid w:val="00D54FB3"/>
    <w:rsid w:val="00D55889"/>
    <w:rsid w:val="00D561D8"/>
    <w:rsid w:val="00D56B5F"/>
    <w:rsid w:val="00D573FF"/>
    <w:rsid w:val="00D57A3F"/>
    <w:rsid w:val="00D57AF0"/>
    <w:rsid w:val="00D57E6B"/>
    <w:rsid w:val="00D6012B"/>
    <w:rsid w:val="00D60191"/>
    <w:rsid w:val="00D6037D"/>
    <w:rsid w:val="00D61815"/>
    <w:rsid w:val="00D61B1E"/>
    <w:rsid w:val="00D627E3"/>
    <w:rsid w:val="00D62ECD"/>
    <w:rsid w:val="00D63345"/>
    <w:rsid w:val="00D6343D"/>
    <w:rsid w:val="00D64426"/>
    <w:rsid w:val="00D64475"/>
    <w:rsid w:val="00D64A2A"/>
    <w:rsid w:val="00D650D8"/>
    <w:rsid w:val="00D65187"/>
    <w:rsid w:val="00D65D78"/>
    <w:rsid w:val="00D65FCA"/>
    <w:rsid w:val="00D660C9"/>
    <w:rsid w:val="00D663DF"/>
    <w:rsid w:val="00D66AAA"/>
    <w:rsid w:val="00D66AB4"/>
    <w:rsid w:val="00D66B04"/>
    <w:rsid w:val="00D6739C"/>
    <w:rsid w:val="00D67497"/>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7A"/>
    <w:rsid w:val="00D75CF3"/>
    <w:rsid w:val="00D76ADC"/>
    <w:rsid w:val="00D77082"/>
    <w:rsid w:val="00D77413"/>
    <w:rsid w:val="00D77802"/>
    <w:rsid w:val="00D77A13"/>
    <w:rsid w:val="00D80B04"/>
    <w:rsid w:val="00D80F21"/>
    <w:rsid w:val="00D816B8"/>
    <w:rsid w:val="00D81D97"/>
    <w:rsid w:val="00D81F10"/>
    <w:rsid w:val="00D8228C"/>
    <w:rsid w:val="00D82798"/>
    <w:rsid w:val="00D82BF2"/>
    <w:rsid w:val="00D837C3"/>
    <w:rsid w:val="00D841F5"/>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96"/>
    <w:rsid w:val="00D942CC"/>
    <w:rsid w:val="00D942DD"/>
    <w:rsid w:val="00D944E4"/>
    <w:rsid w:val="00D94D87"/>
    <w:rsid w:val="00D95171"/>
    <w:rsid w:val="00D95478"/>
    <w:rsid w:val="00D95B31"/>
    <w:rsid w:val="00D95BF3"/>
    <w:rsid w:val="00D95C92"/>
    <w:rsid w:val="00D95DCC"/>
    <w:rsid w:val="00D95F99"/>
    <w:rsid w:val="00D962DC"/>
    <w:rsid w:val="00D96999"/>
    <w:rsid w:val="00D972D2"/>
    <w:rsid w:val="00D972DB"/>
    <w:rsid w:val="00D97362"/>
    <w:rsid w:val="00DA1325"/>
    <w:rsid w:val="00DA180C"/>
    <w:rsid w:val="00DA18A2"/>
    <w:rsid w:val="00DA1C28"/>
    <w:rsid w:val="00DA2B22"/>
    <w:rsid w:val="00DA2CC1"/>
    <w:rsid w:val="00DA2F6C"/>
    <w:rsid w:val="00DA37F1"/>
    <w:rsid w:val="00DA3E7B"/>
    <w:rsid w:val="00DA3F17"/>
    <w:rsid w:val="00DA418E"/>
    <w:rsid w:val="00DA4344"/>
    <w:rsid w:val="00DA43D5"/>
    <w:rsid w:val="00DA4419"/>
    <w:rsid w:val="00DA451D"/>
    <w:rsid w:val="00DA46F2"/>
    <w:rsid w:val="00DA470D"/>
    <w:rsid w:val="00DA4A78"/>
    <w:rsid w:val="00DA4CC5"/>
    <w:rsid w:val="00DA56DB"/>
    <w:rsid w:val="00DA63C6"/>
    <w:rsid w:val="00DA6452"/>
    <w:rsid w:val="00DA6B4D"/>
    <w:rsid w:val="00DA6FE9"/>
    <w:rsid w:val="00DA7925"/>
    <w:rsid w:val="00DB031E"/>
    <w:rsid w:val="00DB040B"/>
    <w:rsid w:val="00DB0AB8"/>
    <w:rsid w:val="00DB0D2A"/>
    <w:rsid w:val="00DB11CD"/>
    <w:rsid w:val="00DB1DAB"/>
    <w:rsid w:val="00DB23AE"/>
    <w:rsid w:val="00DB2E32"/>
    <w:rsid w:val="00DB39D4"/>
    <w:rsid w:val="00DB3A47"/>
    <w:rsid w:val="00DB46D0"/>
    <w:rsid w:val="00DB46DF"/>
    <w:rsid w:val="00DB49B6"/>
    <w:rsid w:val="00DB4E06"/>
    <w:rsid w:val="00DB5777"/>
    <w:rsid w:val="00DB5EB1"/>
    <w:rsid w:val="00DB5FD8"/>
    <w:rsid w:val="00DB647E"/>
    <w:rsid w:val="00DB6A80"/>
    <w:rsid w:val="00DB6C06"/>
    <w:rsid w:val="00DB709C"/>
    <w:rsid w:val="00DB755E"/>
    <w:rsid w:val="00DB7B06"/>
    <w:rsid w:val="00DC043D"/>
    <w:rsid w:val="00DC0A0F"/>
    <w:rsid w:val="00DC0E00"/>
    <w:rsid w:val="00DC1034"/>
    <w:rsid w:val="00DC1058"/>
    <w:rsid w:val="00DC1E1E"/>
    <w:rsid w:val="00DC318A"/>
    <w:rsid w:val="00DC3445"/>
    <w:rsid w:val="00DC3A9D"/>
    <w:rsid w:val="00DC4004"/>
    <w:rsid w:val="00DC4243"/>
    <w:rsid w:val="00DC44BC"/>
    <w:rsid w:val="00DC4D82"/>
    <w:rsid w:val="00DC5584"/>
    <w:rsid w:val="00DC6103"/>
    <w:rsid w:val="00DC64EA"/>
    <w:rsid w:val="00DC6C1E"/>
    <w:rsid w:val="00DC6CF7"/>
    <w:rsid w:val="00DC710D"/>
    <w:rsid w:val="00DC7117"/>
    <w:rsid w:val="00DC724F"/>
    <w:rsid w:val="00DC7255"/>
    <w:rsid w:val="00DC72CE"/>
    <w:rsid w:val="00DC7951"/>
    <w:rsid w:val="00DC7AD0"/>
    <w:rsid w:val="00DD1874"/>
    <w:rsid w:val="00DD1C4B"/>
    <w:rsid w:val="00DD1F7B"/>
    <w:rsid w:val="00DD229E"/>
    <w:rsid w:val="00DD23B7"/>
    <w:rsid w:val="00DD3029"/>
    <w:rsid w:val="00DD31A8"/>
    <w:rsid w:val="00DD3D81"/>
    <w:rsid w:val="00DD55E0"/>
    <w:rsid w:val="00DD5808"/>
    <w:rsid w:val="00DD6657"/>
    <w:rsid w:val="00DD690C"/>
    <w:rsid w:val="00DD6B56"/>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62CD"/>
    <w:rsid w:val="00DE737B"/>
    <w:rsid w:val="00DE7817"/>
    <w:rsid w:val="00DE7987"/>
    <w:rsid w:val="00DE7CD4"/>
    <w:rsid w:val="00DE7E8D"/>
    <w:rsid w:val="00DF092B"/>
    <w:rsid w:val="00DF0B4E"/>
    <w:rsid w:val="00DF100B"/>
    <w:rsid w:val="00DF11B7"/>
    <w:rsid w:val="00DF1E56"/>
    <w:rsid w:val="00DF226F"/>
    <w:rsid w:val="00DF3656"/>
    <w:rsid w:val="00DF40BE"/>
    <w:rsid w:val="00DF4359"/>
    <w:rsid w:val="00DF51B2"/>
    <w:rsid w:val="00DF64E1"/>
    <w:rsid w:val="00DF6540"/>
    <w:rsid w:val="00DF73C1"/>
    <w:rsid w:val="00DF7511"/>
    <w:rsid w:val="00DF75BB"/>
    <w:rsid w:val="00DF760E"/>
    <w:rsid w:val="00DF7751"/>
    <w:rsid w:val="00DF78B5"/>
    <w:rsid w:val="00E00394"/>
    <w:rsid w:val="00E009B1"/>
    <w:rsid w:val="00E00BC3"/>
    <w:rsid w:val="00E010A5"/>
    <w:rsid w:val="00E011D7"/>
    <w:rsid w:val="00E02332"/>
    <w:rsid w:val="00E026BD"/>
    <w:rsid w:val="00E031BB"/>
    <w:rsid w:val="00E03CF7"/>
    <w:rsid w:val="00E03D61"/>
    <w:rsid w:val="00E0417B"/>
    <w:rsid w:val="00E049FF"/>
    <w:rsid w:val="00E04A0D"/>
    <w:rsid w:val="00E05037"/>
    <w:rsid w:val="00E05544"/>
    <w:rsid w:val="00E0576C"/>
    <w:rsid w:val="00E05EAB"/>
    <w:rsid w:val="00E068BC"/>
    <w:rsid w:val="00E073F0"/>
    <w:rsid w:val="00E10761"/>
    <w:rsid w:val="00E10A14"/>
    <w:rsid w:val="00E10DCD"/>
    <w:rsid w:val="00E1147C"/>
    <w:rsid w:val="00E11B54"/>
    <w:rsid w:val="00E11D7A"/>
    <w:rsid w:val="00E11EEB"/>
    <w:rsid w:val="00E128F2"/>
    <w:rsid w:val="00E12B00"/>
    <w:rsid w:val="00E12D3F"/>
    <w:rsid w:val="00E1375C"/>
    <w:rsid w:val="00E13ACB"/>
    <w:rsid w:val="00E13E5A"/>
    <w:rsid w:val="00E13EE4"/>
    <w:rsid w:val="00E14BD3"/>
    <w:rsid w:val="00E14C4B"/>
    <w:rsid w:val="00E15FDB"/>
    <w:rsid w:val="00E160AE"/>
    <w:rsid w:val="00E16463"/>
    <w:rsid w:val="00E16487"/>
    <w:rsid w:val="00E16F82"/>
    <w:rsid w:val="00E1731E"/>
    <w:rsid w:val="00E17DC5"/>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49"/>
    <w:rsid w:val="00E26AB3"/>
    <w:rsid w:val="00E2728F"/>
    <w:rsid w:val="00E2735B"/>
    <w:rsid w:val="00E27791"/>
    <w:rsid w:val="00E3015C"/>
    <w:rsid w:val="00E3030B"/>
    <w:rsid w:val="00E30459"/>
    <w:rsid w:val="00E30F2D"/>
    <w:rsid w:val="00E31798"/>
    <w:rsid w:val="00E319DB"/>
    <w:rsid w:val="00E31AFC"/>
    <w:rsid w:val="00E32122"/>
    <w:rsid w:val="00E3250F"/>
    <w:rsid w:val="00E32C15"/>
    <w:rsid w:val="00E33CCF"/>
    <w:rsid w:val="00E3409E"/>
    <w:rsid w:val="00E34F76"/>
    <w:rsid w:val="00E36B10"/>
    <w:rsid w:val="00E36DFA"/>
    <w:rsid w:val="00E37BE5"/>
    <w:rsid w:val="00E40654"/>
    <w:rsid w:val="00E4090F"/>
    <w:rsid w:val="00E40966"/>
    <w:rsid w:val="00E40A30"/>
    <w:rsid w:val="00E41A27"/>
    <w:rsid w:val="00E41A3E"/>
    <w:rsid w:val="00E41AB4"/>
    <w:rsid w:val="00E41E36"/>
    <w:rsid w:val="00E42737"/>
    <w:rsid w:val="00E44906"/>
    <w:rsid w:val="00E45612"/>
    <w:rsid w:val="00E456D5"/>
    <w:rsid w:val="00E4578E"/>
    <w:rsid w:val="00E45A05"/>
    <w:rsid w:val="00E45B68"/>
    <w:rsid w:val="00E45C77"/>
    <w:rsid w:val="00E4608B"/>
    <w:rsid w:val="00E468E0"/>
    <w:rsid w:val="00E46D7F"/>
    <w:rsid w:val="00E47812"/>
    <w:rsid w:val="00E501D3"/>
    <w:rsid w:val="00E50394"/>
    <w:rsid w:val="00E51495"/>
    <w:rsid w:val="00E532AD"/>
    <w:rsid w:val="00E53970"/>
    <w:rsid w:val="00E53A01"/>
    <w:rsid w:val="00E54202"/>
    <w:rsid w:val="00E552F2"/>
    <w:rsid w:val="00E564C4"/>
    <w:rsid w:val="00E567C9"/>
    <w:rsid w:val="00E5751C"/>
    <w:rsid w:val="00E57E1A"/>
    <w:rsid w:val="00E600A8"/>
    <w:rsid w:val="00E604C4"/>
    <w:rsid w:val="00E60809"/>
    <w:rsid w:val="00E61300"/>
    <w:rsid w:val="00E628C0"/>
    <w:rsid w:val="00E62DA7"/>
    <w:rsid w:val="00E635B9"/>
    <w:rsid w:val="00E637A3"/>
    <w:rsid w:val="00E63BDF"/>
    <w:rsid w:val="00E645E3"/>
    <w:rsid w:val="00E64BF8"/>
    <w:rsid w:val="00E653C2"/>
    <w:rsid w:val="00E65D15"/>
    <w:rsid w:val="00E66CD8"/>
    <w:rsid w:val="00E67285"/>
    <w:rsid w:val="00E6751E"/>
    <w:rsid w:val="00E67802"/>
    <w:rsid w:val="00E67EE5"/>
    <w:rsid w:val="00E67F67"/>
    <w:rsid w:val="00E7013A"/>
    <w:rsid w:val="00E703AF"/>
    <w:rsid w:val="00E70C3E"/>
    <w:rsid w:val="00E714EC"/>
    <w:rsid w:val="00E72C6B"/>
    <w:rsid w:val="00E72D87"/>
    <w:rsid w:val="00E7345D"/>
    <w:rsid w:val="00E73AB7"/>
    <w:rsid w:val="00E73CD3"/>
    <w:rsid w:val="00E7415D"/>
    <w:rsid w:val="00E74F5D"/>
    <w:rsid w:val="00E7569A"/>
    <w:rsid w:val="00E75F13"/>
    <w:rsid w:val="00E76034"/>
    <w:rsid w:val="00E766C1"/>
    <w:rsid w:val="00E76E32"/>
    <w:rsid w:val="00E77123"/>
    <w:rsid w:val="00E77C2A"/>
    <w:rsid w:val="00E80440"/>
    <w:rsid w:val="00E817E0"/>
    <w:rsid w:val="00E82349"/>
    <w:rsid w:val="00E82EE4"/>
    <w:rsid w:val="00E831E7"/>
    <w:rsid w:val="00E8412D"/>
    <w:rsid w:val="00E843B5"/>
    <w:rsid w:val="00E848F3"/>
    <w:rsid w:val="00E84A3B"/>
    <w:rsid w:val="00E85284"/>
    <w:rsid w:val="00E852D1"/>
    <w:rsid w:val="00E85307"/>
    <w:rsid w:val="00E85B0A"/>
    <w:rsid w:val="00E85DE9"/>
    <w:rsid w:val="00E85EF1"/>
    <w:rsid w:val="00E862E3"/>
    <w:rsid w:val="00E865D8"/>
    <w:rsid w:val="00E87742"/>
    <w:rsid w:val="00E907E4"/>
    <w:rsid w:val="00E90A24"/>
    <w:rsid w:val="00E90C34"/>
    <w:rsid w:val="00E9103E"/>
    <w:rsid w:val="00E919AC"/>
    <w:rsid w:val="00E9321C"/>
    <w:rsid w:val="00E9334D"/>
    <w:rsid w:val="00E93499"/>
    <w:rsid w:val="00E93B91"/>
    <w:rsid w:val="00E93CB3"/>
    <w:rsid w:val="00E93DC4"/>
    <w:rsid w:val="00E946A6"/>
    <w:rsid w:val="00E947E4"/>
    <w:rsid w:val="00E9480A"/>
    <w:rsid w:val="00E94830"/>
    <w:rsid w:val="00E9616B"/>
    <w:rsid w:val="00E96A29"/>
    <w:rsid w:val="00E96B28"/>
    <w:rsid w:val="00E96FE6"/>
    <w:rsid w:val="00E973A1"/>
    <w:rsid w:val="00E97FBC"/>
    <w:rsid w:val="00EA00C3"/>
    <w:rsid w:val="00EA03C1"/>
    <w:rsid w:val="00EA0F54"/>
    <w:rsid w:val="00EA1059"/>
    <w:rsid w:val="00EA1911"/>
    <w:rsid w:val="00EA19DF"/>
    <w:rsid w:val="00EA1BE3"/>
    <w:rsid w:val="00EA1D43"/>
    <w:rsid w:val="00EA213E"/>
    <w:rsid w:val="00EA2351"/>
    <w:rsid w:val="00EA2F5C"/>
    <w:rsid w:val="00EA33D2"/>
    <w:rsid w:val="00EA35D8"/>
    <w:rsid w:val="00EA3BD7"/>
    <w:rsid w:val="00EA4565"/>
    <w:rsid w:val="00EA4BF0"/>
    <w:rsid w:val="00EA4C04"/>
    <w:rsid w:val="00EA4EC9"/>
    <w:rsid w:val="00EA568E"/>
    <w:rsid w:val="00EA5E0F"/>
    <w:rsid w:val="00EA5F4C"/>
    <w:rsid w:val="00EA61A5"/>
    <w:rsid w:val="00EA6FE4"/>
    <w:rsid w:val="00EA790A"/>
    <w:rsid w:val="00EA798D"/>
    <w:rsid w:val="00EA7F4C"/>
    <w:rsid w:val="00EB0648"/>
    <w:rsid w:val="00EB0A15"/>
    <w:rsid w:val="00EB19FE"/>
    <w:rsid w:val="00EB1D47"/>
    <w:rsid w:val="00EB2146"/>
    <w:rsid w:val="00EB2317"/>
    <w:rsid w:val="00EB26C6"/>
    <w:rsid w:val="00EB279B"/>
    <w:rsid w:val="00EB2822"/>
    <w:rsid w:val="00EB2943"/>
    <w:rsid w:val="00EB2ABB"/>
    <w:rsid w:val="00EB2B18"/>
    <w:rsid w:val="00EB3A39"/>
    <w:rsid w:val="00EB4F83"/>
    <w:rsid w:val="00EB57CA"/>
    <w:rsid w:val="00EB584C"/>
    <w:rsid w:val="00EB5863"/>
    <w:rsid w:val="00EB5D88"/>
    <w:rsid w:val="00EB65CA"/>
    <w:rsid w:val="00EB6D14"/>
    <w:rsid w:val="00EB7307"/>
    <w:rsid w:val="00EB772D"/>
    <w:rsid w:val="00EB793B"/>
    <w:rsid w:val="00EC08B0"/>
    <w:rsid w:val="00EC1428"/>
    <w:rsid w:val="00EC14B0"/>
    <w:rsid w:val="00EC1528"/>
    <w:rsid w:val="00EC1576"/>
    <w:rsid w:val="00EC204E"/>
    <w:rsid w:val="00EC249E"/>
    <w:rsid w:val="00EC2CFF"/>
    <w:rsid w:val="00EC2DFB"/>
    <w:rsid w:val="00EC34AC"/>
    <w:rsid w:val="00EC37EE"/>
    <w:rsid w:val="00EC403C"/>
    <w:rsid w:val="00EC4778"/>
    <w:rsid w:val="00EC4904"/>
    <w:rsid w:val="00EC4DF6"/>
    <w:rsid w:val="00EC4E1A"/>
    <w:rsid w:val="00EC5F2F"/>
    <w:rsid w:val="00EC651E"/>
    <w:rsid w:val="00EC65E5"/>
    <w:rsid w:val="00EC692E"/>
    <w:rsid w:val="00EC745E"/>
    <w:rsid w:val="00EC757A"/>
    <w:rsid w:val="00EC775C"/>
    <w:rsid w:val="00EC7D5E"/>
    <w:rsid w:val="00EC7E17"/>
    <w:rsid w:val="00EC7EAF"/>
    <w:rsid w:val="00ED0266"/>
    <w:rsid w:val="00ED0AB7"/>
    <w:rsid w:val="00ED1327"/>
    <w:rsid w:val="00ED1479"/>
    <w:rsid w:val="00ED16CF"/>
    <w:rsid w:val="00ED16FE"/>
    <w:rsid w:val="00ED27C3"/>
    <w:rsid w:val="00ED2AE2"/>
    <w:rsid w:val="00ED2C5A"/>
    <w:rsid w:val="00ED3022"/>
    <w:rsid w:val="00ED33AE"/>
    <w:rsid w:val="00ED34A5"/>
    <w:rsid w:val="00ED3775"/>
    <w:rsid w:val="00ED440A"/>
    <w:rsid w:val="00ED4808"/>
    <w:rsid w:val="00ED496B"/>
    <w:rsid w:val="00ED4A6D"/>
    <w:rsid w:val="00ED5680"/>
    <w:rsid w:val="00ED6008"/>
    <w:rsid w:val="00ED6450"/>
    <w:rsid w:val="00ED6D4A"/>
    <w:rsid w:val="00ED721A"/>
    <w:rsid w:val="00ED738C"/>
    <w:rsid w:val="00ED7918"/>
    <w:rsid w:val="00ED7FD3"/>
    <w:rsid w:val="00EE0B35"/>
    <w:rsid w:val="00EE0C9E"/>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77"/>
    <w:rsid w:val="00EE6F02"/>
    <w:rsid w:val="00EE76A9"/>
    <w:rsid w:val="00EE799E"/>
    <w:rsid w:val="00EE7CA8"/>
    <w:rsid w:val="00EE7E6B"/>
    <w:rsid w:val="00EE7FA7"/>
    <w:rsid w:val="00EF0322"/>
    <w:rsid w:val="00EF09FF"/>
    <w:rsid w:val="00EF0FD2"/>
    <w:rsid w:val="00EF1093"/>
    <w:rsid w:val="00EF138D"/>
    <w:rsid w:val="00EF1FCB"/>
    <w:rsid w:val="00EF21C3"/>
    <w:rsid w:val="00EF23BD"/>
    <w:rsid w:val="00EF2C14"/>
    <w:rsid w:val="00EF2E6B"/>
    <w:rsid w:val="00EF2EEC"/>
    <w:rsid w:val="00EF3737"/>
    <w:rsid w:val="00EF482F"/>
    <w:rsid w:val="00EF54D1"/>
    <w:rsid w:val="00EF595E"/>
    <w:rsid w:val="00EF67BB"/>
    <w:rsid w:val="00EF72F9"/>
    <w:rsid w:val="00EF7489"/>
    <w:rsid w:val="00EF7B32"/>
    <w:rsid w:val="00F0021E"/>
    <w:rsid w:val="00F0030E"/>
    <w:rsid w:val="00F00B33"/>
    <w:rsid w:val="00F00CD1"/>
    <w:rsid w:val="00F018C2"/>
    <w:rsid w:val="00F01E6B"/>
    <w:rsid w:val="00F02279"/>
    <w:rsid w:val="00F0241C"/>
    <w:rsid w:val="00F031EE"/>
    <w:rsid w:val="00F03D27"/>
    <w:rsid w:val="00F0484C"/>
    <w:rsid w:val="00F05530"/>
    <w:rsid w:val="00F05759"/>
    <w:rsid w:val="00F059B6"/>
    <w:rsid w:val="00F064EC"/>
    <w:rsid w:val="00F069A8"/>
    <w:rsid w:val="00F06C81"/>
    <w:rsid w:val="00F07AE9"/>
    <w:rsid w:val="00F07F39"/>
    <w:rsid w:val="00F10638"/>
    <w:rsid w:val="00F10CB9"/>
    <w:rsid w:val="00F10CD2"/>
    <w:rsid w:val="00F10E69"/>
    <w:rsid w:val="00F110CD"/>
    <w:rsid w:val="00F110D5"/>
    <w:rsid w:val="00F12047"/>
    <w:rsid w:val="00F12351"/>
    <w:rsid w:val="00F129CE"/>
    <w:rsid w:val="00F12AFD"/>
    <w:rsid w:val="00F12EAC"/>
    <w:rsid w:val="00F136B6"/>
    <w:rsid w:val="00F14722"/>
    <w:rsid w:val="00F15193"/>
    <w:rsid w:val="00F15351"/>
    <w:rsid w:val="00F16739"/>
    <w:rsid w:val="00F16DE2"/>
    <w:rsid w:val="00F16ED2"/>
    <w:rsid w:val="00F178E4"/>
    <w:rsid w:val="00F2052B"/>
    <w:rsid w:val="00F20956"/>
    <w:rsid w:val="00F22174"/>
    <w:rsid w:val="00F22183"/>
    <w:rsid w:val="00F2260F"/>
    <w:rsid w:val="00F226B6"/>
    <w:rsid w:val="00F22C11"/>
    <w:rsid w:val="00F23174"/>
    <w:rsid w:val="00F23466"/>
    <w:rsid w:val="00F23898"/>
    <w:rsid w:val="00F238B9"/>
    <w:rsid w:val="00F23959"/>
    <w:rsid w:val="00F23F12"/>
    <w:rsid w:val="00F242AD"/>
    <w:rsid w:val="00F24465"/>
    <w:rsid w:val="00F244BD"/>
    <w:rsid w:val="00F247F2"/>
    <w:rsid w:val="00F24B34"/>
    <w:rsid w:val="00F2518F"/>
    <w:rsid w:val="00F252A8"/>
    <w:rsid w:val="00F25524"/>
    <w:rsid w:val="00F255D9"/>
    <w:rsid w:val="00F25D38"/>
    <w:rsid w:val="00F265F7"/>
    <w:rsid w:val="00F268EC"/>
    <w:rsid w:val="00F278B8"/>
    <w:rsid w:val="00F27CF0"/>
    <w:rsid w:val="00F27FA6"/>
    <w:rsid w:val="00F3010A"/>
    <w:rsid w:val="00F30A82"/>
    <w:rsid w:val="00F30BDA"/>
    <w:rsid w:val="00F30D39"/>
    <w:rsid w:val="00F3222E"/>
    <w:rsid w:val="00F32A3F"/>
    <w:rsid w:val="00F33C00"/>
    <w:rsid w:val="00F33DC8"/>
    <w:rsid w:val="00F34444"/>
    <w:rsid w:val="00F34751"/>
    <w:rsid w:val="00F34E6B"/>
    <w:rsid w:val="00F34EDD"/>
    <w:rsid w:val="00F35631"/>
    <w:rsid w:val="00F36334"/>
    <w:rsid w:val="00F36CD5"/>
    <w:rsid w:val="00F36E20"/>
    <w:rsid w:val="00F378F1"/>
    <w:rsid w:val="00F403A1"/>
    <w:rsid w:val="00F403DB"/>
    <w:rsid w:val="00F40457"/>
    <w:rsid w:val="00F4065A"/>
    <w:rsid w:val="00F40787"/>
    <w:rsid w:val="00F40E75"/>
    <w:rsid w:val="00F414F9"/>
    <w:rsid w:val="00F415CB"/>
    <w:rsid w:val="00F41B0A"/>
    <w:rsid w:val="00F41FE4"/>
    <w:rsid w:val="00F4275C"/>
    <w:rsid w:val="00F434B2"/>
    <w:rsid w:val="00F4447E"/>
    <w:rsid w:val="00F44EA0"/>
    <w:rsid w:val="00F4514B"/>
    <w:rsid w:val="00F45693"/>
    <w:rsid w:val="00F45875"/>
    <w:rsid w:val="00F463EB"/>
    <w:rsid w:val="00F46E0E"/>
    <w:rsid w:val="00F46ED4"/>
    <w:rsid w:val="00F510C7"/>
    <w:rsid w:val="00F51EF8"/>
    <w:rsid w:val="00F51FDD"/>
    <w:rsid w:val="00F51FE7"/>
    <w:rsid w:val="00F52339"/>
    <w:rsid w:val="00F5277A"/>
    <w:rsid w:val="00F531B9"/>
    <w:rsid w:val="00F532E8"/>
    <w:rsid w:val="00F537FF"/>
    <w:rsid w:val="00F53EC2"/>
    <w:rsid w:val="00F54943"/>
    <w:rsid w:val="00F54CCA"/>
    <w:rsid w:val="00F54E36"/>
    <w:rsid w:val="00F55242"/>
    <w:rsid w:val="00F55890"/>
    <w:rsid w:val="00F560FE"/>
    <w:rsid w:val="00F56433"/>
    <w:rsid w:val="00F60CD6"/>
    <w:rsid w:val="00F6111C"/>
    <w:rsid w:val="00F614C0"/>
    <w:rsid w:val="00F61647"/>
    <w:rsid w:val="00F61F6E"/>
    <w:rsid w:val="00F6256E"/>
    <w:rsid w:val="00F62E4D"/>
    <w:rsid w:val="00F64279"/>
    <w:rsid w:val="00F64CB8"/>
    <w:rsid w:val="00F657CF"/>
    <w:rsid w:val="00F65808"/>
    <w:rsid w:val="00F6587D"/>
    <w:rsid w:val="00F65AFA"/>
    <w:rsid w:val="00F66A00"/>
    <w:rsid w:val="00F66CFB"/>
    <w:rsid w:val="00F70C73"/>
    <w:rsid w:val="00F71191"/>
    <w:rsid w:val="00F713A3"/>
    <w:rsid w:val="00F71A8F"/>
    <w:rsid w:val="00F72632"/>
    <w:rsid w:val="00F74073"/>
    <w:rsid w:val="00F7460C"/>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0F7"/>
    <w:rsid w:val="00F82134"/>
    <w:rsid w:val="00F822E3"/>
    <w:rsid w:val="00F82866"/>
    <w:rsid w:val="00F82A53"/>
    <w:rsid w:val="00F83D04"/>
    <w:rsid w:val="00F841FB"/>
    <w:rsid w:val="00F84397"/>
    <w:rsid w:val="00F84421"/>
    <w:rsid w:val="00F8449B"/>
    <w:rsid w:val="00F84B44"/>
    <w:rsid w:val="00F85691"/>
    <w:rsid w:val="00F85FC2"/>
    <w:rsid w:val="00F87032"/>
    <w:rsid w:val="00F87094"/>
    <w:rsid w:val="00F87AB3"/>
    <w:rsid w:val="00F9008C"/>
    <w:rsid w:val="00F90DA5"/>
    <w:rsid w:val="00F913DC"/>
    <w:rsid w:val="00F91A45"/>
    <w:rsid w:val="00F91DDA"/>
    <w:rsid w:val="00F92040"/>
    <w:rsid w:val="00F9397A"/>
    <w:rsid w:val="00F93A37"/>
    <w:rsid w:val="00F94182"/>
    <w:rsid w:val="00F9431F"/>
    <w:rsid w:val="00F944D9"/>
    <w:rsid w:val="00F94DB3"/>
    <w:rsid w:val="00F95008"/>
    <w:rsid w:val="00F96500"/>
    <w:rsid w:val="00FA293E"/>
    <w:rsid w:val="00FA2C35"/>
    <w:rsid w:val="00FA31E7"/>
    <w:rsid w:val="00FA413A"/>
    <w:rsid w:val="00FA4144"/>
    <w:rsid w:val="00FA48E8"/>
    <w:rsid w:val="00FA4DDF"/>
    <w:rsid w:val="00FA54EE"/>
    <w:rsid w:val="00FA5A34"/>
    <w:rsid w:val="00FA5C71"/>
    <w:rsid w:val="00FA645E"/>
    <w:rsid w:val="00FA6A01"/>
    <w:rsid w:val="00FA6E7F"/>
    <w:rsid w:val="00FA7114"/>
    <w:rsid w:val="00FA733E"/>
    <w:rsid w:val="00FA7CA2"/>
    <w:rsid w:val="00FB052D"/>
    <w:rsid w:val="00FB066B"/>
    <w:rsid w:val="00FB22D5"/>
    <w:rsid w:val="00FB22D7"/>
    <w:rsid w:val="00FB2379"/>
    <w:rsid w:val="00FB32E7"/>
    <w:rsid w:val="00FB3CB7"/>
    <w:rsid w:val="00FB4B8A"/>
    <w:rsid w:val="00FB4D7C"/>
    <w:rsid w:val="00FB5152"/>
    <w:rsid w:val="00FB56CC"/>
    <w:rsid w:val="00FB5F8F"/>
    <w:rsid w:val="00FB5FCA"/>
    <w:rsid w:val="00FB60A6"/>
    <w:rsid w:val="00FB680E"/>
    <w:rsid w:val="00FB6B62"/>
    <w:rsid w:val="00FB6B73"/>
    <w:rsid w:val="00FB7284"/>
    <w:rsid w:val="00FB7429"/>
    <w:rsid w:val="00FB7606"/>
    <w:rsid w:val="00FB761E"/>
    <w:rsid w:val="00FB7631"/>
    <w:rsid w:val="00FB7A0B"/>
    <w:rsid w:val="00FC0065"/>
    <w:rsid w:val="00FC03E5"/>
    <w:rsid w:val="00FC04E8"/>
    <w:rsid w:val="00FC062F"/>
    <w:rsid w:val="00FC0754"/>
    <w:rsid w:val="00FC08C5"/>
    <w:rsid w:val="00FC0CD1"/>
    <w:rsid w:val="00FC2373"/>
    <w:rsid w:val="00FC26C3"/>
    <w:rsid w:val="00FC2B4D"/>
    <w:rsid w:val="00FC3AEE"/>
    <w:rsid w:val="00FC575A"/>
    <w:rsid w:val="00FC587E"/>
    <w:rsid w:val="00FC590E"/>
    <w:rsid w:val="00FC6069"/>
    <w:rsid w:val="00FC60E1"/>
    <w:rsid w:val="00FC61B1"/>
    <w:rsid w:val="00FC6238"/>
    <w:rsid w:val="00FC644B"/>
    <w:rsid w:val="00FC76D2"/>
    <w:rsid w:val="00FC7951"/>
    <w:rsid w:val="00FC7B8D"/>
    <w:rsid w:val="00FC7EAE"/>
    <w:rsid w:val="00FD0CB3"/>
    <w:rsid w:val="00FD12C0"/>
    <w:rsid w:val="00FD1705"/>
    <w:rsid w:val="00FD1756"/>
    <w:rsid w:val="00FD236B"/>
    <w:rsid w:val="00FD2488"/>
    <w:rsid w:val="00FD2785"/>
    <w:rsid w:val="00FD27A6"/>
    <w:rsid w:val="00FD33FC"/>
    <w:rsid w:val="00FD3730"/>
    <w:rsid w:val="00FD37E2"/>
    <w:rsid w:val="00FD38FF"/>
    <w:rsid w:val="00FD3ADE"/>
    <w:rsid w:val="00FD3B08"/>
    <w:rsid w:val="00FD4806"/>
    <w:rsid w:val="00FD4A77"/>
    <w:rsid w:val="00FD4BA4"/>
    <w:rsid w:val="00FD4CFD"/>
    <w:rsid w:val="00FD534E"/>
    <w:rsid w:val="00FD56C7"/>
    <w:rsid w:val="00FD5CBB"/>
    <w:rsid w:val="00FD6325"/>
    <w:rsid w:val="00FD6564"/>
    <w:rsid w:val="00FD6B74"/>
    <w:rsid w:val="00FD70AE"/>
    <w:rsid w:val="00FD7891"/>
    <w:rsid w:val="00FD7F2F"/>
    <w:rsid w:val="00FE002E"/>
    <w:rsid w:val="00FE0840"/>
    <w:rsid w:val="00FE09A8"/>
    <w:rsid w:val="00FE0A10"/>
    <w:rsid w:val="00FE1470"/>
    <w:rsid w:val="00FE191F"/>
    <w:rsid w:val="00FE1994"/>
    <w:rsid w:val="00FE2398"/>
    <w:rsid w:val="00FE26F2"/>
    <w:rsid w:val="00FE2EC6"/>
    <w:rsid w:val="00FE322E"/>
    <w:rsid w:val="00FE4290"/>
    <w:rsid w:val="00FE515A"/>
    <w:rsid w:val="00FE5421"/>
    <w:rsid w:val="00FE5624"/>
    <w:rsid w:val="00FE5D2C"/>
    <w:rsid w:val="00FE5FBF"/>
    <w:rsid w:val="00FE66B9"/>
    <w:rsid w:val="00FE67D6"/>
    <w:rsid w:val="00FE6C25"/>
    <w:rsid w:val="00FE7553"/>
    <w:rsid w:val="00FE7C15"/>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1DD"/>
    <w:rsid w:val="00FF73D0"/>
    <w:rsid w:val="0620CABF"/>
    <w:rsid w:val="0920DAAD"/>
    <w:rsid w:val="0C0D7F64"/>
    <w:rsid w:val="0D0E453C"/>
    <w:rsid w:val="0D49B213"/>
    <w:rsid w:val="0D6E33EC"/>
    <w:rsid w:val="106D1C4D"/>
    <w:rsid w:val="10E807B4"/>
    <w:rsid w:val="12A77CCC"/>
    <w:rsid w:val="141204DA"/>
    <w:rsid w:val="159046E4"/>
    <w:rsid w:val="16512788"/>
    <w:rsid w:val="1A219784"/>
    <w:rsid w:val="1B236E97"/>
    <w:rsid w:val="2066F25D"/>
    <w:rsid w:val="2326DE79"/>
    <w:rsid w:val="24481CC4"/>
    <w:rsid w:val="2F3274F3"/>
    <w:rsid w:val="30550294"/>
    <w:rsid w:val="31E81EB4"/>
    <w:rsid w:val="325228F5"/>
    <w:rsid w:val="32975CEE"/>
    <w:rsid w:val="398E5635"/>
    <w:rsid w:val="3BCFA6A0"/>
    <w:rsid w:val="3E61DC49"/>
    <w:rsid w:val="3FC2688B"/>
    <w:rsid w:val="4480207F"/>
    <w:rsid w:val="479B8245"/>
    <w:rsid w:val="4C1EDC16"/>
    <w:rsid w:val="4DC3502E"/>
    <w:rsid w:val="4F3EA85A"/>
    <w:rsid w:val="50D46F87"/>
    <w:rsid w:val="521236E8"/>
    <w:rsid w:val="544BA5C0"/>
    <w:rsid w:val="55035BEA"/>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6"/>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B20C68"/>
    <w:pPr>
      <w:spacing w:after="0" w:line="240" w:lineRule="auto"/>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9"/>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14"/>
      </w:numPr>
      <w:tabs>
        <w:tab w:val="clear" w:pos="1304"/>
        <w:tab w:val="left" w:pos="1701"/>
      </w:tabs>
      <w:spacing w:line="259" w:lineRule="auto"/>
      <w:ind w:left="1701" w:hanging="1701"/>
      <w:jc w:val="both"/>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RBI5PAMIO524-1616901215-51390</_dlc_DocId>
    <_dlc_DocIdUrl xmlns="71c5aaf6-e6ce-465b-b873-5148d2a4c105">
      <Url>https://nokia.sharepoint.com/sites/gxp/_layouts/15/DocIdRedir.aspx?ID=RBI5PAMIO524-1616901215-51390</Url>
      <Description>RBI5PAMIO524-1616901215-51390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purl.org/dc/dcmitype/"/>
    <ds:schemaRef ds:uri="http://schemas.microsoft.com/office/2006/documentManagement/types"/>
    <ds:schemaRef ds:uri="3f2ce089-3858-4176-9a21-a30f9204848e"/>
    <ds:schemaRef ds:uri="71c5aaf6-e6ce-465b-b873-5148d2a4c105"/>
    <ds:schemaRef ds:uri="7275bb01-7583-478d-bc14-e839a2dd5989"/>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6</Pages>
  <Words>2740</Words>
  <Characters>14796</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5</cp:revision>
  <cp:lastPrinted>2016-06-22T11:35:00Z</cp:lastPrinted>
  <dcterms:created xsi:type="dcterms:W3CDTF">2025-08-14T16:12:00Z</dcterms:created>
  <dcterms:modified xsi:type="dcterms:W3CDTF">2025-08-14T20:32:00Z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26cfd840-0bd4-40a3-a1a5-61d511eb9723</vt:lpwstr>
  </property>
  <property fmtid="{D5CDD505-2E9C-101B-9397-08002B2CF9AE}" pid="9" name="MediaServiceImageTags">
    <vt:lpwstr/>
  </property>
</Properties>
</file>